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F6" w:rsidRDefault="009969F6" w:rsidP="005D4BE7">
      <w:pPr>
        <w:jc w:val="both"/>
        <w:rPr>
          <w:rFonts w:ascii="Times New Roman" w:hAnsi="Times New Roman"/>
          <w:b/>
        </w:rPr>
      </w:pPr>
      <w:bookmarkStart w:id="0" w:name="_GoBack"/>
      <w:bookmarkEnd w:id="0"/>
      <w:r>
        <w:rPr>
          <w:rFonts w:ascii="Times New Roman" w:hAnsi="Times New Roman"/>
          <w:b/>
        </w:rPr>
        <w:t xml:space="preserve">SCHEMA DI DECRETO-LEGGE RECANTE: MISURE URGENTI DI DEGIURISDIZIONALIZZAZIONE ED ALTRI INTERVENTI PER LA DEFINIZIONE DELL’ARRETRATO IN MATERIA DI PROCESSO CIVILE </w:t>
      </w:r>
    </w:p>
    <w:p w:rsidR="009969F6" w:rsidRDefault="009969F6" w:rsidP="005D4BE7">
      <w:pPr>
        <w:rPr>
          <w:rFonts w:ascii="Times New Roman" w:hAnsi="Times New Roman"/>
        </w:rPr>
      </w:pPr>
    </w:p>
    <w:p w:rsidR="009969F6" w:rsidRPr="00454093" w:rsidRDefault="009969F6" w:rsidP="005D4BE7">
      <w:pPr>
        <w:rPr>
          <w:rFonts w:ascii="Times New Roman" w:hAnsi="Times New Roman"/>
        </w:rPr>
      </w:pPr>
      <w:r w:rsidRPr="005179A5">
        <w:rPr>
          <w:rFonts w:ascii="Times New Roman" w:hAnsi="Times New Roman"/>
          <w:b/>
        </w:rPr>
        <w:t>CAPO I</w:t>
      </w:r>
      <w:r>
        <w:rPr>
          <w:rFonts w:ascii="Times New Roman" w:hAnsi="Times New Roman"/>
        </w:rPr>
        <w:t xml:space="preserve"> - </w:t>
      </w:r>
      <w:r w:rsidRPr="00454093">
        <w:rPr>
          <w:rFonts w:ascii="Times New Roman" w:hAnsi="Times New Roman"/>
        </w:rPr>
        <w:t>ELIMINAZIONE DELL’ARRETRATO E TRASFERIMENTO IN SEDE ARBITRALE DEI PROCEDIMENTI CIVILI PENDENTI</w:t>
      </w:r>
    </w:p>
    <w:p w:rsidR="009969F6" w:rsidRPr="00454093" w:rsidRDefault="009969F6" w:rsidP="005D4BE7">
      <w:pPr>
        <w:rPr>
          <w:rFonts w:ascii="Times New Roman" w:hAnsi="Times New Roman"/>
        </w:rPr>
      </w:pPr>
    </w:p>
    <w:p w:rsidR="009969F6" w:rsidRPr="00454093" w:rsidRDefault="009969F6" w:rsidP="005D4BE7">
      <w:pPr>
        <w:rPr>
          <w:rFonts w:ascii="Times New Roman" w:hAnsi="Times New Roman"/>
        </w:rPr>
      </w:pPr>
      <w:r w:rsidRPr="00454093">
        <w:rPr>
          <w:rFonts w:ascii="Times New Roman" w:hAnsi="Times New Roman"/>
        </w:rPr>
        <w:t>ART. 1.</w:t>
      </w:r>
    </w:p>
    <w:p w:rsidR="009969F6" w:rsidRDefault="009969F6" w:rsidP="005D4BE7">
      <w:pPr>
        <w:rPr>
          <w:rFonts w:ascii="Times New Roman" w:hAnsi="Times New Roman"/>
        </w:rPr>
      </w:pPr>
      <w:r w:rsidRPr="00454093">
        <w:rPr>
          <w:rFonts w:ascii="Times New Roman" w:hAnsi="Times New Roman"/>
        </w:rPr>
        <w:t>(Trasferimento alla sede arbitrale di procedimenti pendenti di</w:t>
      </w:r>
      <w:r>
        <w:rPr>
          <w:rFonts w:ascii="Times New Roman" w:hAnsi="Times New Roman"/>
        </w:rPr>
        <w:t>nanzi all’autorità giudiziaria)</w:t>
      </w:r>
    </w:p>
    <w:p w:rsidR="009969F6" w:rsidRDefault="009969F6" w:rsidP="005D4BE7">
      <w:pPr>
        <w:rPr>
          <w:rFonts w:ascii="Times New Roman" w:hAnsi="Times New Roman"/>
        </w:rPr>
      </w:pPr>
    </w:p>
    <w:p w:rsidR="009969F6" w:rsidRPr="005179A5" w:rsidRDefault="009969F6" w:rsidP="005D4BE7">
      <w:pPr>
        <w:rPr>
          <w:rFonts w:ascii="Times New Roman" w:hAnsi="Times New Roman"/>
        </w:rPr>
      </w:pPr>
      <w:r w:rsidRPr="005179A5">
        <w:rPr>
          <w:rFonts w:ascii="Times New Roman" w:hAnsi="Times New Roman"/>
          <w:b/>
        </w:rPr>
        <w:t>CAPO II</w:t>
      </w:r>
      <w:r>
        <w:rPr>
          <w:rFonts w:ascii="Times New Roman" w:hAnsi="Times New Roman"/>
        </w:rPr>
        <w:t xml:space="preserve"> - </w:t>
      </w:r>
      <w:r w:rsidRPr="005179A5">
        <w:rPr>
          <w:rFonts w:ascii="Times New Roman" w:hAnsi="Times New Roman"/>
        </w:rPr>
        <w:t>PROCEDURA DI NEGOZIAZIONE ASSISTITA DA UN AVVOCATO</w:t>
      </w:r>
    </w:p>
    <w:p w:rsidR="009969F6" w:rsidRPr="005179A5" w:rsidRDefault="009969F6" w:rsidP="005D4BE7">
      <w:pPr>
        <w:rPr>
          <w:rFonts w:ascii="Times New Roman" w:hAnsi="Times New Roman"/>
        </w:rPr>
      </w:pPr>
    </w:p>
    <w:p w:rsidR="009969F6" w:rsidRPr="005179A5" w:rsidRDefault="009969F6" w:rsidP="005D4BE7">
      <w:pPr>
        <w:rPr>
          <w:rFonts w:ascii="Times New Roman" w:hAnsi="Times New Roman"/>
        </w:rPr>
      </w:pPr>
      <w:r w:rsidRPr="005179A5">
        <w:rPr>
          <w:rFonts w:ascii="Times New Roman" w:hAnsi="Times New Roman"/>
        </w:rPr>
        <w:t>ART. 2.</w:t>
      </w:r>
    </w:p>
    <w:p w:rsidR="009969F6" w:rsidRDefault="009969F6" w:rsidP="005D4BE7">
      <w:pPr>
        <w:rPr>
          <w:rFonts w:ascii="Times New Roman" w:hAnsi="Times New Roman"/>
        </w:rPr>
      </w:pPr>
      <w:r w:rsidRPr="005179A5">
        <w:rPr>
          <w:rFonts w:ascii="Times New Roman" w:hAnsi="Times New Roman"/>
        </w:rPr>
        <w:t>(Convenzione di negoziazione assistita da un avvocato)</w:t>
      </w:r>
    </w:p>
    <w:p w:rsidR="009969F6" w:rsidRPr="005179A5" w:rsidRDefault="009969F6" w:rsidP="005D4BE7">
      <w:pPr>
        <w:rPr>
          <w:rFonts w:ascii="Times New Roman" w:hAnsi="Times New Roman"/>
        </w:rPr>
      </w:pPr>
      <w:r w:rsidRPr="005179A5">
        <w:rPr>
          <w:rFonts w:ascii="Times New Roman" w:hAnsi="Times New Roman"/>
        </w:rPr>
        <w:t>ART. 3.</w:t>
      </w:r>
    </w:p>
    <w:p w:rsidR="009969F6" w:rsidRDefault="009969F6" w:rsidP="005D4BE7">
      <w:pPr>
        <w:rPr>
          <w:rFonts w:ascii="Times New Roman" w:hAnsi="Times New Roman"/>
        </w:rPr>
      </w:pPr>
      <w:r w:rsidRPr="005179A5">
        <w:rPr>
          <w:rFonts w:ascii="Times New Roman" w:hAnsi="Times New Roman"/>
        </w:rPr>
        <w:t>(Improcedibilità)</w:t>
      </w:r>
    </w:p>
    <w:p w:rsidR="009969F6" w:rsidRPr="005179A5" w:rsidRDefault="009969F6" w:rsidP="005D4BE7">
      <w:pPr>
        <w:rPr>
          <w:rFonts w:ascii="Times New Roman" w:hAnsi="Times New Roman"/>
        </w:rPr>
      </w:pPr>
      <w:r w:rsidRPr="005179A5">
        <w:rPr>
          <w:rFonts w:ascii="Times New Roman" w:hAnsi="Times New Roman"/>
        </w:rPr>
        <w:t>ART. 4.</w:t>
      </w:r>
    </w:p>
    <w:p w:rsidR="009969F6" w:rsidRDefault="009969F6" w:rsidP="005D4BE7">
      <w:pPr>
        <w:rPr>
          <w:rFonts w:ascii="Times New Roman" w:hAnsi="Times New Roman"/>
        </w:rPr>
      </w:pPr>
      <w:r w:rsidRPr="005179A5">
        <w:rPr>
          <w:rFonts w:ascii="Times New Roman" w:hAnsi="Times New Roman"/>
        </w:rPr>
        <w:t>(Non accettazione dell’invito e mancato accordo)</w:t>
      </w:r>
    </w:p>
    <w:p w:rsidR="009969F6" w:rsidRPr="005179A5" w:rsidRDefault="009969F6" w:rsidP="005D4BE7">
      <w:pPr>
        <w:rPr>
          <w:rFonts w:ascii="Times New Roman" w:hAnsi="Times New Roman"/>
        </w:rPr>
      </w:pPr>
      <w:r w:rsidRPr="005179A5">
        <w:rPr>
          <w:rFonts w:ascii="Times New Roman" w:hAnsi="Times New Roman"/>
        </w:rPr>
        <w:t>ART. 5.</w:t>
      </w:r>
    </w:p>
    <w:p w:rsidR="009969F6" w:rsidRDefault="009969F6" w:rsidP="005D4BE7">
      <w:pPr>
        <w:rPr>
          <w:rFonts w:ascii="Times New Roman" w:hAnsi="Times New Roman"/>
        </w:rPr>
      </w:pPr>
      <w:r w:rsidRPr="005179A5">
        <w:rPr>
          <w:rFonts w:ascii="Times New Roman" w:hAnsi="Times New Roman"/>
        </w:rPr>
        <w:t>(Esecutività dell’accordo raggiunto a seguito della convenzione e trascrizione)</w:t>
      </w:r>
    </w:p>
    <w:p w:rsidR="009969F6" w:rsidRPr="005179A5" w:rsidRDefault="009969F6" w:rsidP="005D4BE7">
      <w:pPr>
        <w:rPr>
          <w:rFonts w:ascii="Times New Roman" w:hAnsi="Times New Roman"/>
        </w:rPr>
      </w:pPr>
      <w:r w:rsidRPr="005179A5">
        <w:rPr>
          <w:rFonts w:ascii="Times New Roman" w:hAnsi="Times New Roman"/>
        </w:rPr>
        <w:t>ART. 6.</w:t>
      </w:r>
    </w:p>
    <w:p w:rsidR="009969F6" w:rsidRDefault="009969F6" w:rsidP="005D4BE7">
      <w:pPr>
        <w:rPr>
          <w:rFonts w:ascii="Times New Roman" w:hAnsi="Times New Roman"/>
        </w:rPr>
      </w:pPr>
      <w:r w:rsidRPr="005179A5">
        <w:rPr>
          <w:rFonts w:ascii="Times New Roman" w:hAnsi="Times New Roman"/>
        </w:rPr>
        <w:t>(Convenzione di negoziazione assistita da un avvocato per le soluzioni consensuali di separazione personale, di cessazione degli effetti civili o di scioglimento del matrimonio, di modifica delle condizioni di separazione o di divorzio)</w:t>
      </w:r>
    </w:p>
    <w:p w:rsidR="009969F6" w:rsidRPr="00A5117B" w:rsidRDefault="009969F6" w:rsidP="00E96B29">
      <w:pPr>
        <w:rPr>
          <w:rFonts w:ascii="Times New Roman" w:hAnsi="Times New Roman"/>
        </w:rPr>
      </w:pPr>
      <w:r w:rsidRPr="00A5117B">
        <w:rPr>
          <w:rFonts w:ascii="Times New Roman" w:hAnsi="Times New Roman"/>
        </w:rPr>
        <w:t>ART. 7.</w:t>
      </w:r>
    </w:p>
    <w:p w:rsidR="009969F6" w:rsidRPr="00A5117B" w:rsidRDefault="009969F6" w:rsidP="005D4BE7">
      <w:pPr>
        <w:rPr>
          <w:rFonts w:ascii="Times New Roman" w:hAnsi="Times New Roman"/>
        </w:rPr>
      </w:pPr>
      <w:r w:rsidRPr="00A5117B">
        <w:rPr>
          <w:rFonts w:ascii="Times New Roman" w:hAnsi="Times New Roman"/>
        </w:rPr>
        <w:t>(Conciliazione avente per oggetto diritti del prestatore di lavoro)</w:t>
      </w:r>
    </w:p>
    <w:p w:rsidR="009969F6" w:rsidRPr="005179A5" w:rsidRDefault="009969F6" w:rsidP="005D4BE7">
      <w:pPr>
        <w:rPr>
          <w:rFonts w:ascii="Times New Roman" w:hAnsi="Times New Roman"/>
        </w:rPr>
      </w:pPr>
      <w:r>
        <w:rPr>
          <w:rFonts w:ascii="Times New Roman" w:hAnsi="Times New Roman"/>
        </w:rPr>
        <w:t>ART. 8</w:t>
      </w:r>
      <w:r w:rsidRPr="005179A5">
        <w:rPr>
          <w:rFonts w:ascii="Times New Roman" w:hAnsi="Times New Roman"/>
        </w:rPr>
        <w:t>.</w:t>
      </w:r>
    </w:p>
    <w:p w:rsidR="009969F6" w:rsidRDefault="009969F6" w:rsidP="005D4BE7">
      <w:pPr>
        <w:rPr>
          <w:rFonts w:ascii="Times New Roman" w:hAnsi="Times New Roman"/>
        </w:rPr>
      </w:pPr>
      <w:r w:rsidRPr="005179A5">
        <w:rPr>
          <w:rFonts w:ascii="Times New Roman" w:hAnsi="Times New Roman"/>
        </w:rPr>
        <w:t>(Interruzione della prescrizione e della decadenza)</w:t>
      </w:r>
    </w:p>
    <w:p w:rsidR="009969F6" w:rsidRPr="005179A5" w:rsidRDefault="009969F6" w:rsidP="005D4BE7">
      <w:pPr>
        <w:rPr>
          <w:rFonts w:ascii="Times New Roman" w:hAnsi="Times New Roman"/>
        </w:rPr>
      </w:pPr>
      <w:r>
        <w:rPr>
          <w:rFonts w:ascii="Times New Roman" w:hAnsi="Times New Roman"/>
        </w:rPr>
        <w:t>ART. 9</w:t>
      </w:r>
      <w:r w:rsidRPr="005179A5">
        <w:rPr>
          <w:rFonts w:ascii="Times New Roman" w:hAnsi="Times New Roman"/>
        </w:rPr>
        <w:t>.</w:t>
      </w:r>
    </w:p>
    <w:p w:rsidR="009969F6" w:rsidRDefault="009969F6" w:rsidP="005D4BE7">
      <w:pPr>
        <w:rPr>
          <w:rFonts w:ascii="Times New Roman" w:hAnsi="Times New Roman"/>
        </w:rPr>
      </w:pPr>
      <w:r w:rsidRPr="005179A5">
        <w:rPr>
          <w:rFonts w:ascii="Times New Roman" w:hAnsi="Times New Roman"/>
        </w:rPr>
        <w:t>(Obblighi dei difensori e tutela della riservatezza)</w:t>
      </w:r>
    </w:p>
    <w:p w:rsidR="009969F6" w:rsidRPr="005179A5" w:rsidRDefault="009969F6" w:rsidP="005D4BE7">
      <w:pPr>
        <w:rPr>
          <w:rFonts w:ascii="Times New Roman" w:hAnsi="Times New Roman"/>
        </w:rPr>
      </w:pPr>
      <w:r>
        <w:rPr>
          <w:rFonts w:ascii="Times New Roman" w:hAnsi="Times New Roman"/>
        </w:rPr>
        <w:t>ART. 10</w:t>
      </w:r>
      <w:r w:rsidRPr="005179A5">
        <w:rPr>
          <w:rFonts w:ascii="Times New Roman" w:hAnsi="Times New Roman"/>
        </w:rPr>
        <w:t xml:space="preserve">. </w:t>
      </w:r>
    </w:p>
    <w:p w:rsidR="009969F6" w:rsidRDefault="009969F6" w:rsidP="005D4BE7">
      <w:pPr>
        <w:rPr>
          <w:rFonts w:ascii="Times New Roman" w:hAnsi="Times New Roman"/>
        </w:rPr>
      </w:pPr>
      <w:r w:rsidRPr="005179A5">
        <w:rPr>
          <w:rFonts w:ascii="Times New Roman" w:hAnsi="Times New Roman"/>
        </w:rPr>
        <w:t>(Antiriciclaggio)</w:t>
      </w:r>
    </w:p>
    <w:p w:rsidR="009969F6" w:rsidRPr="005179A5" w:rsidRDefault="009969F6" w:rsidP="005D4BE7">
      <w:pPr>
        <w:rPr>
          <w:rFonts w:ascii="Times New Roman" w:hAnsi="Times New Roman"/>
        </w:rPr>
      </w:pPr>
      <w:r>
        <w:rPr>
          <w:rFonts w:ascii="Times New Roman" w:hAnsi="Times New Roman"/>
        </w:rPr>
        <w:t>ART. 11</w:t>
      </w:r>
      <w:r w:rsidRPr="005179A5">
        <w:rPr>
          <w:rFonts w:ascii="Times New Roman" w:hAnsi="Times New Roman"/>
        </w:rPr>
        <w:t xml:space="preserve">. </w:t>
      </w:r>
    </w:p>
    <w:p w:rsidR="009969F6" w:rsidRDefault="009969F6" w:rsidP="005D4BE7">
      <w:pPr>
        <w:rPr>
          <w:rFonts w:ascii="Times New Roman" w:hAnsi="Times New Roman"/>
        </w:rPr>
      </w:pPr>
      <w:r w:rsidRPr="005179A5">
        <w:rPr>
          <w:rFonts w:ascii="Times New Roman" w:hAnsi="Times New Roman"/>
        </w:rPr>
        <w:t>(Raccolta dei dati)</w:t>
      </w:r>
    </w:p>
    <w:p w:rsidR="009969F6" w:rsidRDefault="009969F6" w:rsidP="005D4BE7">
      <w:pPr>
        <w:rPr>
          <w:rFonts w:ascii="Times New Roman" w:hAnsi="Times New Roman"/>
        </w:rPr>
      </w:pPr>
    </w:p>
    <w:p w:rsidR="009969F6" w:rsidRDefault="009969F6" w:rsidP="002F08F1">
      <w:pPr>
        <w:jc w:val="both"/>
        <w:rPr>
          <w:rFonts w:ascii="Times New Roman" w:hAnsi="Times New Roman"/>
          <w:caps/>
        </w:rPr>
      </w:pPr>
      <w:r w:rsidRPr="005179A5">
        <w:rPr>
          <w:rFonts w:ascii="Times New Roman" w:hAnsi="Times New Roman"/>
          <w:b/>
        </w:rPr>
        <w:t>CAPO III</w:t>
      </w:r>
      <w:r>
        <w:rPr>
          <w:rFonts w:ascii="Times New Roman" w:hAnsi="Times New Roman"/>
        </w:rPr>
        <w:t xml:space="preserve"> – </w:t>
      </w:r>
      <w:r w:rsidRPr="00D729D4">
        <w:rPr>
          <w:rFonts w:ascii="Times New Roman" w:hAnsi="Times New Roman"/>
          <w:caps/>
        </w:rPr>
        <w:t>Ulteriori disposizioni per la semplificazione dei procedimenti di separazione personale e di divorzio</w:t>
      </w:r>
    </w:p>
    <w:p w:rsidR="009969F6" w:rsidRPr="002F08F1" w:rsidRDefault="009969F6" w:rsidP="002F08F1">
      <w:pPr>
        <w:jc w:val="both"/>
        <w:rPr>
          <w:rFonts w:ascii="Times New Roman" w:hAnsi="Times New Roman"/>
          <w:caps/>
        </w:rPr>
      </w:pPr>
    </w:p>
    <w:p w:rsidR="009969F6" w:rsidRPr="009D768D" w:rsidRDefault="009969F6" w:rsidP="009D768D">
      <w:pPr>
        <w:rPr>
          <w:rFonts w:ascii="Times New Roman" w:hAnsi="Times New Roman"/>
        </w:rPr>
      </w:pPr>
      <w:r>
        <w:rPr>
          <w:rFonts w:ascii="Times New Roman" w:hAnsi="Times New Roman"/>
        </w:rPr>
        <w:t>ART. 12.</w:t>
      </w:r>
    </w:p>
    <w:p w:rsidR="009969F6" w:rsidRPr="009D768D" w:rsidRDefault="009969F6" w:rsidP="009D768D">
      <w:pPr>
        <w:jc w:val="both"/>
        <w:rPr>
          <w:rFonts w:ascii="Times New Roman" w:hAnsi="Times New Roman"/>
        </w:rPr>
      </w:pPr>
      <w:r w:rsidRPr="009D768D">
        <w:rPr>
          <w:rFonts w:ascii="Times New Roman" w:hAnsi="Times New Roman"/>
        </w:rPr>
        <w:t>(Separazione consensuale, richiesta congiunta di scioglimento o di cessazione degli effetti civili del matrimonio e modifica delle condizioni di separazione o di divorzio innanzi all’ufficiale dello stato civile)</w:t>
      </w:r>
    </w:p>
    <w:p w:rsidR="009969F6" w:rsidRDefault="009969F6" w:rsidP="005D4BE7">
      <w:pPr>
        <w:rPr>
          <w:rFonts w:ascii="Times New Roman" w:hAnsi="Times New Roman"/>
        </w:rPr>
      </w:pPr>
    </w:p>
    <w:p w:rsidR="009969F6" w:rsidRDefault="009969F6" w:rsidP="005D4BE7">
      <w:pPr>
        <w:rPr>
          <w:rFonts w:ascii="Times New Roman" w:hAnsi="Times New Roman"/>
        </w:rPr>
      </w:pPr>
    </w:p>
    <w:p w:rsidR="009969F6" w:rsidRPr="005179A5" w:rsidRDefault="009969F6" w:rsidP="005D4BE7">
      <w:pPr>
        <w:rPr>
          <w:rFonts w:ascii="Times New Roman" w:hAnsi="Times New Roman"/>
        </w:rPr>
      </w:pPr>
      <w:r w:rsidRPr="009D768D">
        <w:rPr>
          <w:rFonts w:ascii="Times New Roman" w:hAnsi="Times New Roman"/>
          <w:b/>
        </w:rPr>
        <w:t>CAPO IV -</w:t>
      </w:r>
      <w:r>
        <w:rPr>
          <w:rFonts w:ascii="Times New Roman" w:hAnsi="Times New Roman"/>
        </w:rPr>
        <w:t xml:space="preserve"> </w:t>
      </w:r>
      <w:r w:rsidRPr="005179A5">
        <w:rPr>
          <w:rFonts w:ascii="Times New Roman" w:hAnsi="Times New Roman"/>
        </w:rPr>
        <w:t xml:space="preserve">ALTRE MISURE PER LA FUNZIONALITÀ DEL PROCESSO CIVILE DI COGNIZIONE </w:t>
      </w:r>
    </w:p>
    <w:p w:rsidR="009969F6" w:rsidRPr="005179A5" w:rsidRDefault="009969F6" w:rsidP="005D4BE7">
      <w:pPr>
        <w:rPr>
          <w:rFonts w:ascii="Times New Roman" w:hAnsi="Times New Roman"/>
        </w:rPr>
      </w:pPr>
      <w:r>
        <w:rPr>
          <w:rFonts w:ascii="Times New Roman" w:hAnsi="Times New Roman"/>
        </w:rPr>
        <w:t>ART. 13</w:t>
      </w:r>
      <w:r w:rsidRPr="005179A5">
        <w:rPr>
          <w:rFonts w:ascii="Times New Roman" w:hAnsi="Times New Roman"/>
        </w:rPr>
        <w:t>.</w:t>
      </w:r>
    </w:p>
    <w:p w:rsidR="009969F6" w:rsidRDefault="009969F6" w:rsidP="005D4BE7">
      <w:pPr>
        <w:rPr>
          <w:rFonts w:ascii="Times New Roman" w:hAnsi="Times New Roman"/>
        </w:rPr>
      </w:pPr>
      <w:r w:rsidRPr="005179A5">
        <w:rPr>
          <w:rFonts w:ascii="Times New Roman" w:hAnsi="Times New Roman"/>
        </w:rPr>
        <w:t>(Modifiche al regime della compensazione delle spese)</w:t>
      </w:r>
    </w:p>
    <w:p w:rsidR="009969F6" w:rsidRPr="009E7C90" w:rsidRDefault="009969F6" w:rsidP="002F28E2">
      <w:pPr>
        <w:rPr>
          <w:rFonts w:ascii="Times New Roman" w:hAnsi="Times New Roman"/>
        </w:rPr>
      </w:pPr>
      <w:r w:rsidRPr="009E7C90">
        <w:rPr>
          <w:rFonts w:ascii="Times New Roman" w:hAnsi="Times New Roman"/>
        </w:rPr>
        <w:t>ART.</w:t>
      </w:r>
      <w:r>
        <w:rPr>
          <w:rFonts w:ascii="Times New Roman" w:hAnsi="Times New Roman"/>
        </w:rPr>
        <w:t xml:space="preserve"> 14.</w:t>
      </w:r>
    </w:p>
    <w:p w:rsidR="009969F6" w:rsidRPr="002F28E2" w:rsidRDefault="009969F6" w:rsidP="002F28E2">
      <w:pPr>
        <w:rPr>
          <w:rFonts w:ascii="Times New Roman" w:hAnsi="Times New Roman"/>
        </w:rPr>
      </w:pPr>
      <w:r w:rsidRPr="002F28E2">
        <w:rPr>
          <w:rFonts w:ascii="Times New Roman" w:hAnsi="Times New Roman"/>
        </w:rPr>
        <w:t>(Passaggio dal rito ordinario al rito sommario di cognizione)</w:t>
      </w:r>
    </w:p>
    <w:p w:rsidR="009969F6" w:rsidRDefault="009969F6" w:rsidP="002F28E2">
      <w:pPr>
        <w:rPr>
          <w:rFonts w:ascii="Times New Roman" w:hAnsi="Times New Roman"/>
        </w:rPr>
      </w:pPr>
    </w:p>
    <w:p w:rsidR="009969F6" w:rsidRPr="003365ED" w:rsidRDefault="009969F6" w:rsidP="002F28E2">
      <w:pPr>
        <w:rPr>
          <w:rFonts w:ascii="Times New Roman" w:hAnsi="Times New Roman"/>
        </w:rPr>
      </w:pPr>
      <w:r w:rsidRPr="003365ED">
        <w:rPr>
          <w:rFonts w:ascii="Times New Roman" w:hAnsi="Times New Roman"/>
        </w:rPr>
        <w:lastRenderedPageBreak/>
        <w:t>ART.</w:t>
      </w:r>
      <w:r>
        <w:rPr>
          <w:rFonts w:ascii="Times New Roman" w:hAnsi="Times New Roman"/>
        </w:rPr>
        <w:t xml:space="preserve"> 15.</w:t>
      </w:r>
    </w:p>
    <w:p w:rsidR="009969F6" w:rsidRPr="002F28E2" w:rsidRDefault="009969F6" w:rsidP="002F28E2">
      <w:pPr>
        <w:rPr>
          <w:rFonts w:ascii="Times New Roman" w:hAnsi="Times New Roman"/>
        </w:rPr>
      </w:pPr>
      <w:r w:rsidRPr="002F28E2">
        <w:rPr>
          <w:rFonts w:ascii="Times New Roman" w:hAnsi="Times New Roman"/>
        </w:rPr>
        <w:t>(Dichiarazioni rese al difensore)</w:t>
      </w:r>
    </w:p>
    <w:p w:rsidR="009969F6" w:rsidRDefault="009969F6" w:rsidP="00FB09EC">
      <w:pPr>
        <w:rPr>
          <w:rFonts w:ascii="Times New Roman" w:hAnsi="Times New Roman"/>
        </w:rPr>
      </w:pPr>
      <w:r>
        <w:rPr>
          <w:rFonts w:ascii="Times New Roman" w:hAnsi="Times New Roman"/>
        </w:rPr>
        <w:t xml:space="preserve">ART. 16 </w:t>
      </w:r>
    </w:p>
    <w:p w:rsidR="009969F6" w:rsidRDefault="009969F6" w:rsidP="00FB09EC">
      <w:pPr>
        <w:rPr>
          <w:rFonts w:ascii="Times New Roman" w:hAnsi="Times New Roman"/>
        </w:rPr>
      </w:pPr>
      <w:r>
        <w:rPr>
          <w:rFonts w:ascii="Times New Roman" w:hAnsi="Times New Roman"/>
        </w:rPr>
        <w:t>(</w:t>
      </w:r>
      <w:r w:rsidRPr="00BD47EF">
        <w:rPr>
          <w:rFonts w:ascii="Times New Roman" w:hAnsi="Times New Roman"/>
        </w:rPr>
        <w:t>Modifiche alla legge 7 ottobre 1969, n. 742 e riduzione delle ferie dei magistrati e degli avvocati e procuratori dello Stato</w:t>
      </w:r>
      <w:r>
        <w:rPr>
          <w:rFonts w:ascii="Times New Roman" w:hAnsi="Times New Roman"/>
        </w:rPr>
        <w:t>)</w:t>
      </w:r>
    </w:p>
    <w:p w:rsidR="009969F6" w:rsidRDefault="009969F6" w:rsidP="009D768D">
      <w:pPr>
        <w:jc w:val="both"/>
        <w:rPr>
          <w:rFonts w:ascii="Times New Roman" w:hAnsi="Times New Roman"/>
          <w:b/>
        </w:rPr>
      </w:pPr>
    </w:p>
    <w:p w:rsidR="009969F6" w:rsidRPr="009D768D" w:rsidRDefault="009969F6" w:rsidP="009D768D">
      <w:pPr>
        <w:jc w:val="both"/>
        <w:rPr>
          <w:rFonts w:ascii="Times New Roman" w:hAnsi="Times New Roman"/>
          <w:b/>
        </w:rPr>
      </w:pPr>
      <w:r w:rsidRPr="009D768D">
        <w:rPr>
          <w:rFonts w:ascii="Times New Roman" w:hAnsi="Times New Roman"/>
          <w:b/>
        </w:rPr>
        <w:t>Capo V</w:t>
      </w:r>
      <w:r>
        <w:rPr>
          <w:rFonts w:ascii="Times New Roman" w:hAnsi="Times New Roman"/>
          <w:b/>
        </w:rPr>
        <w:t xml:space="preserve"> - </w:t>
      </w:r>
      <w:r>
        <w:rPr>
          <w:rFonts w:ascii="Times New Roman" w:hAnsi="Times New Roman"/>
        </w:rPr>
        <w:t>ALTRE DISPOSIZIONI PER LA TUTELA DEL CREDITO NONCHE’ PER  LA SEMPLIFICAZIONE E L’ACCELERAZIONE DEL PROCESSO DI ESECUZIONE FORZATA  E DELLE PROCEDURE CONCORSUALI</w:t>
      </w:r>
    </w:p>
    <w:p w:rsidR="009969F6" w:rsidRDefault="009969F6" w:rsidP="005D4BE7">
      <w:pPr>
        <w:rPr>
          <w:rFonts w:ascii="Times New Roman" w:hAnsi="Times New Roman"/>
        </w:rPr>
      </w:pPr>
    </w:p>
    <w:p w:rsidR="009969F6" w:rsidRPr="005D4BE7" w:rsidRDefault="009969F6" w:rsidP="005D4BE7">
      <w:pPr>
        <w:rPr>
          <w:rFonts w:ascii="Times New Roman" w:hAnsi="Times New Roman"/>
        </w:rPr>
      </w:pPr>
      <w:r>
        <w:rPr>
          <w:rFonts w:ascii="Times New Roman" w:hAnsi="Times New Roman"/>
        </w:rPr>
        <w:t>ART. 17</w:t>
      </w:r>
      <w:r w:rsidRPr="005D4BE7">
        <w:rPr>
          <w:rFonts w:ascii="Times New Roman" w:hAnsi="Times New Roman"/>
        </w:rPr>
        <w:t>.</w:t>
      </w:r>
    </w:p>
    <w:p w:rsidR="009969F6" w:rsidRDefault="009969F6" w:rsidP="005D4BE7">
      <w:pPr>
        <w:rPr>
          <w:rFonts w:ascii="Times New Roman" w:hAnsi="Times New Roman"/>
        </w:rPr>
      </w:pPr>
      <w:r w:rsidRPr="005D4BE7">
        <w:rPr>
          <w:rFonts w:ascii="Times New Roman" w:hAnsi="Times New Roman"/>
        </w:rPr>
        <w:t>(Misure per il contrasto del ritardo nei pagamenti)</w:t>
      </w:r>
    </w:p>
    <w:p w:rsidR="009969F6" w:rsidRPr="005179A5" w:rsidRDefault="009969F6" w:rsidP="005D4BE7">
      <w:pPr>
        <w:rPr>
          <w:rFonts w:ascii="Times New Roman" w:hAnsi="Times New Roman"/>
        </w:rPr>
      </w:pPr>
      <w:r>
        <w:rPr>
          <w:rFonts w:ascii="Times New Roman" w:hAnsi="Times New Roman"/>
        </w:rPr>
        <w:t>ART. 18</w:t>
      </w:r>
      <w:r w:rsidRPr="005179A5">
        <w:rPr>
          <w:rFonts w:ascii="Times New Roman" w:hAnsi="Times New Roman"/>
        </w:rPr>
        <w:t>.</w:t>
      </w:r>
    </w:p>
    <w:p w:rsidR="009969F6" w:rsidRDefault="009969F6" w:rsidP="005D4BE7">
      <w:pPr>
        <w:rPr>
          <w:rFonts w:ascii="Times New Roman" w:hAnsi="Times New Roman"/>
        </w:rPr>
      </w:pPr>
      <w:r w:rsidRPr="005179A5">
        <w:rPr>
          <w:rFonts w:ascii="Times New Roman" w:hAnsi="Times New Roman"/>
        </w:rPr>
        <w:t>(Iscrizione a ruolo del processo esecutivo per espropriazione)</w:t>
      </w:r>
    </w:p>
    <w:p w:rsidR="009969F6" w:rsidRPr="005179A5" w:rsidRDefault="009969F6" w:rsidP="005D4BE7">
      <w:pPr>
        <w:rPr>
          <w:rFonts w:ascii="Times New Roman" w:hAnsi="Times New Roman"/>
        </w:rPr>
      </w:pPr>
      <w:r>
        <w:rPr>
          <w:rFonts w:ascii="Times New Roman" w:hAnsi="Times New Roman"/>
        </w:rPr>
        <w:t>ART. 19</w:t>
      </w:r>
      <w:r w:rsidRPr="005179A5">
        <w:rPr>
          <w:rFonts w:ascii="Times New Roman" w:hAnsi="Times New Roman"/>
        </w:rPr>
        <w:t>.</w:t>
      </w:r>
    </w:p>
    <w:p w:rsidR="009969F6" w:rsidRDefault="009969F6" w:rsidP="005D4BE7">
      <w:pPr>
        <w:rPr>
          <w:rFonts w:ascii="Times New Roman" w:hAnsi="Times New Roman"/>
        </w:rPr>
      </w:pPr>
      <w:r w:rsidRPr="005179A5">
        <w:rPr>
          <w:rFonts w:ascii="Times New Roman" w:hAnsi="Times New Roman"/>
        </w:rPr>
        <w:t>(Misure per l’efficienza e la semplificazione del processo esecutivo)</w:t>
      </w:r>
    </w:p>
    <w:p w:rsidR="009969F6" w:rsidRPr="005179A5" w:rsidRDefault="009969F6" w:rsidP="005D4BE7">
      <w:pPr>
        <w:rPr>
          <w:rFonts w:ascii="Times New Roman" w:hAnsi="Times New Roman"/>
        </w:rPr>
      </w:pPr>
      <w:r>
        <w:rPr>
          <w:rFonts w:ascii="Times New Roman" w:hAnsi="Times New Roman"/>
        </w:rPr>
        <w:t>ART. 20</w:t>
      </w:r>
      <w:r w:rsidRPr="005179A5">
        <w:rPr>
          <w:rFonts w:ascii="Times New Roman" w:hAnsi="Times New Roman"/>
        </w:rPr>
        <w:t>.</w:t>
      </w:r>
    </w:p>
    <w:p w:rsidR="009969F6" w:rsidRDefault="009969F6" w:rsidP="005D4BE7">
      <w:pPr>
        <w:rPr>
          <w:rFonts w:ascii="Times New Roman" w:hAnsi="Times New Roman"/>
        </w:rPr>
      </w:pPr>
      <w:r w:rsidRPr="005179A5">
        <w:rPr>
          <w:rFonts w:ascii="Times New Roman" w:hAnsi="Times New Roman"/>
        </w:rPr>
        <w:t>(Monitoraggio delle procedure esecutive individuali e concorsuali e deposito della nota di iscrizione a ruolo con modalità telematiche)</w:t>
      </w:r>
    </w:p>
    <w:p w:rsidR="009969F6" w:rsidRDefault="009969F6" w:rsidP="005D4BE7">
      <w:pPr>
        <w:rPr>
          <w:rFonts w:ascii="Times New Roman" w:hAnsi="Times New Roman"/>
        </w:rPr>
      </w:pPr>
    </w:p>
    <w:p w:rsidR="009969F6" w:rsidRDefault="009969F6" w:rsidP="005D4BE7">
      <w:pPr>
        <w:rPr>
          <w:rFonts w:ascii="Times New Roman" w:hAnsi="Times New Roman"/>
        </w:rPr>
      </w:pPr>
      <w:r w:rsidRPr="002F08F1">
        <w:rPr>
          <w:rFonts w:ascii="Times New Roman" w:hAnsi="Times New Roman"/>
          <w:b/>
        </w:rPr>
        <w:t>Capo VI</w:t>
      </w:r>
      <w:r>
        <w:rPr>
          <w:rFonts w:ascii="Times New Roman" w:hAnsi="Times New Roman"/>
        </w:rPr>
        <w:t xml:space="preserve"> – MISURE PER IL MIGLIORAMENTO DELL’ORGANIZZAZIONE GIUDIZIARIA</w:t>
      </w:r>
    </w:p>
    <w:p w:rsidR="009969F6" w:rsidRDefault="009969F6" w:rsidP="005D4BE7">
      <w:pPr>
        <w:rPr>
          <w:rFonts w:ascii="Times New Roman" w:hAnsi="Times New Roman"/>
        </w:rPr>
      </w:pPr>
      <w:r>
        <w:rPr>
          <w:rFonts w:ascii="Times New Roman" w:hAnsi="Times New Roman"/>
        </w:rPr>
        <w:t>Art. 21 (</w:t>
      </w:r>
      <w:r w:rsidRPr="002F08F1">
        <w:rPr>
          <w:rFonts w:ascii="Times New Roman" w:hAnsi="Times New Roman"/>
        </w:rPr>
        <w:t>Disposizioni in tema di tramutamenti successivi dei magistrati</w:t>
      </w:r>
      <w:r>
        <w:rPr>
          <w:rFonts w:ascii="Times New Roman" w:hAnsi="Times New Roman"/>
        </w:rPr>
        <w:t>)</w:t>
      </w:r>
    </w:p>
    <w:p w:rsidR="009969F6" w:rsidRDefault="009969F6" w:rsidP="005D4BE7">
      <w:pPr>
        <w:rPr>
          <w:rFonts w:ascii="Times New Roman" w:hAnsi="Times New Roman"/>
        </w:rPr>
      </w:pPr>
    </w:p>
    <w:p w:rsidR="009969F6" w:rsidRDefault="009969F6" w:rsidP="005D4BE7">
      <w:pPr>
        <w:rPr>
          <w:rFonts w:ascii="Times New Roman" w:hAnsi="Times New Roman"/>
        </w:rPr>
      </w:pPr>
      <w:r w:rsidRPr="002F08F1">
        <w:rPr>
          <w:rFonts w:ascii="Times New Roman" w:hAnsi="Times New Roman"/>
          <w:b/>
        </w:rPr>
        <w:t>Capo VI</w:t>
      </w:r>
      <w:r>
        <w:rPr>
          <w:rFonts w:ascii="Times New Roman" w:hAnsi="Times New Roman"/>
          <w:b/>
        </w:rPr>
        <w:t>I</w:t>
      </w:r>
      <w:r>
        <w:rPr>
          <w:rFonts w:ascii="Times New Roman" w:hAnsi="Times New Roman"/>
        </w:rPr>
        <w:t xml:space="preserve"> – DISPOSIZIONI FINALI</w:t>
      </w:r>
    </w:p>
    <w:p w:rsidR="009969F6" w:rsidRPr="00FE5040" w:rsidRDefault="009969F6" w:rsidP="00FE5040">
      <w:pPr>
        <w:jc w:val="both"/>
        <w:rPr>
          <w:rFonts w:ascii="Times New Roman" w:hAnsi="Times New Roman"/>
        </w:rPr>
      </w:pPr>
      <w:r>
        <w:rPr>
          <w:rFonts w:ascii="Times New Roman" w:hAnsi="Times New Roman"/>
        </w:rPr>
        <w:t>ART. 22</w:t>
      </w:r>
      <w:r w:rsidRPr="00FE5040">
        <w:rPr>
          <w:rFonts w:ascii="Times New Roman" w:hAnsi="Times New Roman"/>
        </w:rPr>
        <w:t>.</w:t>
      </w:r>
    </w:p>
    <w:p w:rsidR="009969F6" w:rsidRDefault="009969F6" w:rsidP="00FE5040">
      <w:pPr>
        <w:jc w:val="both"/>
        <w:rPr>
          <w:rFonts w:ascii="Times New Roman" w:hAnsi="Times New Roman"/>
        </w:rPr>
      </w:pPr>
      <w:r w:rsidRPr="00FE5040">
        <w:rPr>
          <w:rFonts w:ascii="Times New Roman" w:hAnsi="Times New Roman"/>
        </w:rPr>
        <w:t>(Disposizioni finanziarie)</w:t>
      </w:r>
    </w:p>
    <w:p w:rsidR="009969F6" w:rsidRPr="006F00FE" w:rsidRDefault="009969F6" w:rsidP="006F00FE">
      <w:pPr>
        <w:jc w:val="both"/>
        <w:rPr>
          <w:rFonts w:ascii="Times New Roman" w:hAnsi="Times New Roman"/>
        </w:rPr>
      </w:pPr>
      <w:r>
        <w:rPr>
          <w:rFonts w:ascii="Times New Roman" w:hAnsi="Times New Roman"/>
        </w:rPr>
        <w:t>ART. 23</w:t>
      </w:r>
      <w:r w:rsidRPr="006F00FE">
        <w:rPr>
          <w:rFonts w:ascii="Times New Roman" w:hAnsi="Times New Roman"/>
        </w:rPr>
        <w:t>.</w:t>
      </w:r>
    </w:p>
    <w:p w:rsidR="009969F6" w:rsidRDefault="009969F6" w:rsidP="006F00FE">
      <w:pPr>
        <w:jc w:val="both"/>
        <w:rPr>
          <w:rFonts w:ascii="Times New Roman" w:hAnsi="Times New Roman"/>
          <w:i/>
          <w:sz w:val="32"/>
          <w:szCs w:val="32"/>
        </w:rPr>
      </w:pPr>
      <w:r w:rsidRPr="006F00FE">
        <w:rPr>
          <w:rFonts w:ascii="Times New Roman" w:hAnsi="Times New Roman"/>
        </w:rPr>
        <w:t>(</w:t>
      </w:r>
      <w:r>
        <w:rPr>
          <w:rFonts w:ascii="Times New Roman" w:hAnsi="Times New Roman"/>
        </w:rPr>
        <w:t>Entrata in vigore</w:t>
      </w:r>
      <w:r w:rsidRPr="006F00FE">
        <w:rPr>
          <w:rFonts w:ascii="Times New Roman" w:hAnsi="Times New Roman"/>
        </w:rPr>
        <w:t>)</w:t>
      </w:r>
    </w:p>
    <w:p w:rsidR="009969F6" w:rsidRDefault="009969F6" w:rsidP="00AD2C8A">
      <w:pPr>
        <w:jc w:val="center"/>
        <w:rPr>
          <w:rFonts w:ascii="Times New Roman" w:hAnsi="Times New Roman"/>
          <w:i/>
          <w:sz w:val="32"/>
          <w:szCs w:val="32"/>
        </w:rPr>
      </w:pPr>
    </w:p>
    <w:p w:rsidR="009969F6" w:rsidRDefault="009969F6" w:rsidP="00AD2C8A">
      <w:pPr>
        <w:jc w:val="center"/>
        <w:rPr>
          <w:rFonts w:ascii="Times New Roman" w:hAnsi="Times New Roman"/>
          <w:i/>
          <w:sz w:val="32"/>
          <w:szCs w:val="32"/>
        </w:rPr>
      </w:pPr>
    </w:p>
    <w:p w:rsidR="009969F6" w:rsidRDefault="009969F6" w:rsidP="00AD2C8A">
      <w:pPr>
        <w:jc w:val="center"/>
        <w:rPr>
          <w:rFonts w:ascii="Times New Roman" w:hAnsi="Times New Roman"/>
          <w:i/>
          <w:sz w:val="32"/>
          <w:szCs w:val="32"/>
        </w:rPr>
      </w:pPr>
    </w:p>
    <w:p w:rsidR="009969F6" w:rsidRDefault="009969F6" w:rsidP="00AD2C8A">
      <w:pPr>
        <w:jc w:val="center"/>
        <w:rPr>
          <w:rFonts w:ascii="Times New Roman" w:hAnsi="Times New Roman"/>
          <w:i/>
          <w:sz w:val="32"/>
          <w:szCs w:val="32"/>
        </w:rPr>
      </w:pPr>
    </w:p>
    <w:p w:rsidR="009969F6" w:rsidRDefault="009969F6" w:rsidP="00AD2C8A">
      <w:pPr>
        <w:jc w:val="center"/>
        <w:rPr>
          <w:rFonts w:ascii="Times New Roman" w:hAnsi="Times New Roman"/>
          <w:i/>
          <w:sz w:val="32"/>
          <w:szCs w:val="32"/>
        </w:rPr>
      </w:pPr>
    </w:p>
    <w:p w:rsidR="009969F6" w:rsidRDefault="009969F6" w:rsidP="00AD2C8A">
      <w:pPr>
        <w:jc w:val="center"/>
        <w:rPr>
          <w:rFonts w:ascii="Times New Roman" w:hAnsi="Times New Roman"/>
          <w:i/>
          <w:sz w:val="32"/>
          <w:szCs w:val="32"/>
        </w:rPr>
      </w:pPr>
    </w:p>
    <w:p w:rsidR="009969F6" w:rsidRDefault="009969F6" w:rsidP="00AD2C8A">
      <w:pPr>
        <w:jc w:val="center"/>
        <w:rPr>
          <w:rFonts w:ascii="Times New Roman" w:hAnsi="Times New Roman"/>
          <w:i/>
          <w:sz w:val="32"/>
          <w:szCs w:val="32"/>
        </w:rPr>
      </w:pPr>
    </w:p>
    <w:p w:rsidR="009969F6" w:rsidRDefault="009969F6" w:rsidP="00AD2C8A">
      <w:pPr>
        <w:jc w:val="center"/>
        <w:rPr>
          <w:rFonts w:ascii="Times New Roman" w:hAnsi="Times New Roman"/>
          <w:i/>
          <w:sz w:val="32"/>
          <w:szCs w:val="32"/>
        </w:rPr>
      </w:pPr>
    </w:p>
    <w:p w:rsidR="009969F6" w:rsidRDefault="009969F6" w:rsidP="00AD2C8A">
      <w:pPr>
        <w:jc w:val="center"/>
        <w:rPr>
          <w:rFonts w:ascii="Times New Roman" w:hAnsi="Times New Roman"/>
          <w:i/>
          <w:sz w:val="32"/>
          <w:szCs w:val="32"/>
        </w:rPr>
      </w:pPr>
    </w:p>
    <w:p w:rsidR="009969F6" w:rsidRDefault="009969F6" w:rsidP="00AD2C8A">
      <w:pPr>
        <w:jc w:val="center"/>
        <w:rPr>
          <w:rFonts w:ascii="Times New Roman" w:hAnsi="Times New Roman"/>
          <w:i/>
          <w:sz w:val="32"/>
          <w:szCs w:val="32"/>
        </w:rPr>
      </w:pPr>
    </w:p>
    <w:p w:rsidR="009969F6" w:rsidRDefault="009969F6" w:rsidP="00AD2C8A">
      <w:pPr>
        <w:jc w:val="center"/>
        <w:rPr>
          <w:rFonts w:ascii="Times New Roman" w:hAnsi="Times New Roman"/>
          <w:i/>
          <w:sz w:val="32"/>
          <w:szCs w:val="32"/>
        </w:rPr>
      </w:pPr>
    </w:p>
    <w:p w:rsidR="009969F6" w:rsidRDefault="009969F6" w:rsidP="00AD2C8A">
      <w:pPr>
        <w:jc w:val="center"/>
        <w:rPr>
          <w:rFonts w:ascii="Times New Roman" w:hAnsi="Times New Roman"/>
          <w:i/>
          <w:sz w:val="32"/>
          <w:szCs w:val="32"/>
        </w:rPr>
      </w:pPr>
    </w:p>
    <w:p w:rsidR="009969F6" w:rsidRDefault="009969F6" w:rsidP="00AD2C8A">
      <w:pPr>
        <w:jc w:val="center"/>
        <w:rPr>
          <w:rFonts w:ascii="Times New Roman" w:hAnsi="Times New Roman"/>
          <w:i/>
          <w:sz w:val="32"/>
          <w:szCs w:val="32"/>
        </w:rPr>
      </w:pPr>
    </w:p>
    <w:p w:rsidR="009969F6" w:rsidRDefault="009969F6" w:rsidP="00AD2C8A">
      <w:pPr>
        <w:jc w:val="center"/>
        <w:rPr>
          <w:rFonts w:ascii="Times New Roman" w:hAnsi="Times New Roman"/>
          <w:i/>
          <w:sz w:val="32"/>
          <w:szCs w:val="32"/>
        </w:rPr>
      </w:pPr>
    </w:p>
    <w:p w:rsidR="009969F6" w:rsidRDefault="009969F6" w:rsidP="00AD2C8A">
      <w:pPr>
        <w:jc w:val="center"/>
        <w:rPr>
          <w:rFonts w:ascii="Times New Roman" w:hAnsi="Times New Roman"/>
          <w:i/>
          <w:sz w:val="32"/>
          <w:szCs w:val="32"/>
        </w:rPr>
      </w:pPr>
    </w:p>
    <w:p w:rsidR="009969F6" w:rsidRDefault="009969F6" w:rsidP="00BD47EF">
      <w:pPr>
        <w:rPr>
          <w:rFonts w:ascii="Times New Roman" w:hAnsi="Times New Roman"/>
          <w:i/>
          <w:sz w:val="32"/>
          <w:szCs w:val="32"/>
        </w:rPr>
      </w:pPr>
    </w:p>
    <w:p w:rsidR="009969F6" w:rsidRDefault="009969F6" w:rsidP="00AD2C8A">
      <w:pPr>
        <w:jc w:val="center"/>
        <w:rPr>
          <w:rFonts w:ascii="Times New Roman" w:hAnsi="Times New Roman"/>
          <w:i/>
          <w:sz w:val="32"/>
          <w:szCs w:val="32"/>
        </w:rPr>
      </w:pPr>
    </w:p>
    <w:p w:rsidR="009969F6" w:rsidRDefault="009969F6" w:rsidP="00FE5040">
      <w:pPr>
        <w:rPr>
          <w:rFonts w:ascii="Times New Roman" w:hAnsi="Times New Roman"/>
          <w:i/>
          <w:sz w:val="32"/>
          <w:szCs w:val="32"/>
        </w:rPr>
      </w:pPr>
    </w:p>
    <w:p w:rsidR="009969F6" w:rsidRPr="00AD2C8A" w:rsidRDefault="009969F6" w:rsidP="00AD2C8A">
      <w:pPr>
        <w:jc w:val="center"/>
        <w:rPr>
          <w:rFonts w:ascii="Times New Roman" w:hAnsi="Times New Roman"/>
          <w:i/>
          <w:sz w:val="32"/>
          <w:szCs w:val="32"/>
        </w:rPr>
      </w:pPr>
      <w:r w:rsidRPr="00AD2C8A">
        <w:rPr>
          <w:rFonts w:ascii="Times New Roman" w:hAnsi="Times New Roman"/>
          <w:i/>
          <w:sz w:val="32"/>
          <w:szCs w:val="32"/>
        </w:rPr>
        <w:t>IL PRESIDENTE DELLA REPUBBLICA</w:t>
      </w:r>
    </w:p>
    <w:p w:rsidR="009969F6" w:rsidRPr="00AD2C8A" w:rsidRDefault="009969F6" w:rsidP="00AD2C8A">
      <w:pPr>
        <w:rPr>
          <w:rFonts w:ascii="Times New Roman" w:hAnsi="Times New Roman"/>
          <w:i/>
          <w:sz w:val="32"/>
          <w:szCs w:val="32"/>
        </w:rPr>
      </w:pPr>
    </w:p>
    <w:p w:rsidR="009969F6" w:rsidRPr="00AD2C8A" w:rsidRDefault="009969F6" w:rsidP="00AD2C8A">
      <w:pPr>
        <w:rPr>
          <w:rFonts w:ascii="Times New Roman" w:hAnsi="Times New Roman"/>
        </w:rPr>
      </w:pPr>
    </w:p>
    <w:p w:rsidR="009969F6" w:rsidRPr="00AD2C8A" w:rsidRDefault="009969F6" w:rsidP="00AD2C8A">
      <w:pPr>
        <w:jc w:val="both"/>
        <w:rPr>
          <w:rFonts w:ascii="Times New Roman" w:hAnsi="Times New Roman"/>
        </w:rPr>
      </w:pPr>
      <w:r w:rsidRPr="00AD2C8A">
        <w:rPr>
          <w:rFonts w:ascii="Times New Roman" w:hAnsi="Times New Roman"/>
        </w:rPr>
        <w:t>Visti gli articoli 77 e 87 della Costituzione;</w:t>
      </w:r>
    </w:p>
    <w:p w:rsidR="009969F6" w:rsidRDefault="009969F6" w:rsidP="00AD2C8A">
      <w:pPr>
        <w:jc w:val="both"/>
        <w:rPr>
          <w:rFonts w:ascii="Times New Roman" w:hAnsi="Times New Roman"/>
        </w:rPr>
      </w:pPr>
    </w:p>
    <w:p w:rsidR="009969F6" w:rsidRDefault="009969F6" w:rsidP="00AD2C8A">
      <w:pPr>
        <w:jc w:val="both"/>
        <w:rPr>
          <w:rFonts w:ascii="Times New Roman" w:hAnsi="Times New Roman"/>
        </w:rPr>
      </w:pPr>
      <w:r w:rsidRPr="00AD2C8A">
        <w:rPr>
          <w:rFonts w:ascii="Times New Roman" w:hAnsi="Times New Roman"/>
        </w:rPr>
        <w:t xml:space="preserve">Ritenuta la straordinaria necessità ed urgenza di emanare disposizioni in materia di </w:t>
      </w:r>
      <w:r>
        <w:rPr>
          <w:rFonts w:ascii="Times New Roman" w:hAnsi="Times New Roman"/>
        </w:rPr>
        <w:t xml:space="preserve"> </w:t>
      </w:r>
      <w:r w:rsidRPr="00AD2C8A">
        <w:rPr>
          <w:rFonts w:ascii="Times New Roman" w:hAnsi="Times New Roman"/>
        </w:rPr>
        <w:t>degiurisdizionalizzazione e</w:t>
      </w:r>
      <w:r>
        <w:rPr>
          <w:rFonts w:ascii="Times New Roman" w:hAnsi="Times New Roman"/>
        </w:rPr>
        <w:t xml:space="preserve"> adottare</w:t>
      </w:r>
      <w:r w:rsidRPr="00AD2C8A">
        <w:rPr>
          <w:rFonts w:ascii="Times New Roman" w:hAnsi="Times New Roman"/>
        </w:rPr>
        <w:t xml:space="preserve"> altri interventi per la definizione dell’a</w:t>
      </w:r>
      <w:r>
        <w:rPr>
          <w:rFonts w:ascii="Times New Roman" w:hAnsi="Times New Roman"/>
        </w:rPr>
        <w:t xml:space="preserve">rretrato in materia di processo </w:t>
      </w:r>
      <w:r w:rsidRPr="00AD2C8A">
        <w:rPr>
          <w:rFonts w:ascii="Times New Roman" w:hAnsi="Times New Roman"/>
        </w:rPr>
        <w:t>civile,</w:t>
      </w:r>
      <w:r>
        <w:rPr>
          <w:rFonts w:ascii="Times New Roman" w:hAnsi="Times New Roman"/>
        </w:rPr>
        <w:t xml:space="preserve"> nonché misure urgenti per la</w:t>
      </w:r>
      <w:r w:rsidRPr="00AD2C8A">
        <w:t xml:space="preserve"> </w:t>
      </w:r>
      <w:r>
        <w:rPr>
          <w:rFonts w:ascii="Times New Roman" w:hAnsi="Times New Roman"/>
        </w:rPr>
        <w:t xml:space="preserve">tutela del credito e la semplificazione e </w:t>
      </w:r>
      <w:r w:rsidRPr="00AD2C8A">
        <w:rPr>
          <w:rFonts w:ascii="Times New Roman" w:hAnsi="Times New Roman"/>
        </w:rPr>
        <w:t xml:space="preserve">accelerazione del </w:t>
      </w:r>
      <w:r>
        <w:rPr>
          <w:rFonts w:ascii="Times New Roman" w:hAnsi="Times New Roman"/>
        </w:rPr>
        <w:t xml:space="preserve">processo di esecuzione forzata; </w:t>
      </w:r>
    </w:p>
    <w:p w:rsidR="009969F6" w:rsidRDefault="009969F6" w:rsidP="00AD2C8A">
      <w:pPr>
        <w:jc w:val="both"/>
        <w:rPr>
          <w:rFonts w:ascii="Times New Roman" w:hAnsi="Times New Roman"/>
        </w:rPr>
      </w:pPr>
    </w:p>
    <w:p w:rsidR="009969F6" w:rsidRPr="00AD2C8A" w:rsidRDefault="009969F6" w:rsidP="00AD2C8A">
      <w:pPr>
        <w:jc w:val="both"/>
        <w:rPr>
          <w:rFonts w:ascii="Times New Roman" w:hAnsi="Times New Roman"/>
        </w:rPr>
      </w:pPr>
      <w:r>
        <w:rPr>
          <w:rFonts w:ascii="Times New Roman" w:hAnsi="Times New Roman"/>
        </w:rPr>
        <w:t xml:space="preserve">Considerata la finalità </w:t>
      </w:r>
      <w:r w:rsidRPr="00AD2C8A">
        <w:rPr>
          <w:rFonts w:ascii="Times New Roman" w:hAnsi="Times New Roman"/>
        </w:rPr>
        <w:t>di assicurare una maggiore funzionalità ed efficienza della giustizia civile</w:t>
      </w:r>
      <w:r>
        <w:rPr>
          <w:rFonts w:ascii="Times New Roman" w:hAnsi="Times New Roman"/>
        </w:rPr>
        <w:t xml:space="preserve"> mediante le predette urgenti misure;</w:t>
      </w:r>
      <w:r w:rsidRPr="00AD2C8A">
        <w:t xml:space="preserve"> </w:t>
      </w:r>
    </w:p>
    <w:p w:rsidR="009969F6" w:rsidRDefault="009969F6" w:rsidP="00AD2C8A">
      <w:pPr>
        <w:jc w:val="both"/>
        <w:rPr>
          <w:rFonts w:ascii="Times New Roman" w:hAnsi="Times New Roman"/>
        </w:rPr>
      </w:pPr>
    </w:p>
    <w:p w:rsidR="009969F6" w:rsidRPr="00AD2C8A" w:rsidRDefault="009969F6" w:rsidP="00AD2C8A">
      <w:pPr>
        <w:jc w:val="both"/>
        <w:rPr>
          <w:rFonts w:ascii="Times New Roman" w:hAnsi="Times New Roman"/>
        </w:rPr>
      </w:pPr>
      <w:r w:rsidRPr="00AD2C8A">
        <w:rPr>
          <w:rFonts w:ascii="Times New Roman" w:hAnsi="Times New Roman"/>
        </w:rPr>
        <w:t xml:space="preserve">Vista la deliberazione del Consiglio dei Ministri, adottata nella riunione del </w:t>
      </w:r>
      <w:r>
        <w:rPr>
          <w:rFonts w:ascii="Times New Roman" w:hAnsi="Times New Roman"/>
        </w:rPr>
        <w:t>…</w:t>
      </w:r>
    </w:p>
    <w:p w:rsidR="009969F6" w:rsidRDefault="009969F6" w:rsidP="00AD2C8A">
      <w:pPr>
        <w:jc w:val="both"/>
        <w:rPr>
          <w:rFonts w:ascii="Times New Roman" w:hAnsi="Times New Roman"/>
        </w:rPr>
      </w:pPr>
    </w:p>
    <w:p w:rsidR="009969F6" w:rsidRPr="00AD2C8A" w:rsidRDefault="009969F6" w:rsidP="00AD2C8A">
      <w:pPr>
        <w:jc w:val="both"/>
        <w:rPr>
          <w:rFonts w:ascii="Times New Roman" w:hAnsi="Times New Roman"/>
        </w:rPr>
      </w:pPr>
      <w:r w:rsidRPr="00AD2C8A">
        <w:rPr>
          <w:rFonts w:ascii="Times New Roman" w:hAnsi="Times New Roman"/>
        </w:rPr>
        <w:t>Sulla proposta del Presidente del Consiglio dei Ministri e del Ministro della Giustizia</w:t>
      </w:r>
    </w:p>
    <w:p w:rsidR="009969F6" w:rsidRPr="00AD2C8A" w:rsidRDefault="009969F6" w:rsidP="00AD2C8A">
      <w:pPr>
        <w:rPr>
          <w:rFonts w:ascii="Times New Roman" w:hAnsi="Times New Roman"/>
        </w:rPr>
      </w:pPr>
    </w:p>
    <w:p w:rsidR="009969F6" w:rsidRPr="00AD2C8A" w:rsidRDefault="009969F6" w:rsidP="00AD2C8A">
      <w:pPr>
        <w:rPr>
          <w:rFonts w:ascii="Times New Roman" w:hAnsi="Times New Roman"/>
        </w:rPr>
      </w:pPr>
    </w:p>
    <w:p w:rsidR="009969F6" w:rsidRPr="00AD2C8A" w:rsidRDefault="009969F6" w:rsidP="00AD2C8A">
      <w:pPr>
        <w:jc w:val="center"/>
        <w:rPr>
          <w:rFonts w:ascii="Times New Roman" w:hAnsi="Times New Roman"/>
        </w:rPr>
      </w:pPr>
      <w:r w:rsidRPr="00AD2C8A">
        <w:rPr>
          <w:rFonts w:ascii="Times New Roman" w:hAnsi="Times New Roman"/>
        </w:rPr>
        <w:t>EMANA</w:t>
      </w:r>
    </w:p>
    <w:p w:rsidR="009969F6" w:rsidRPr="00AD2C8A" w:rsidRDefault="009969F6" w:rsidP="00AD2C8A">
      <w:pPr>
        <w:rPr>
          <w:rFonts w:ascii="Times New Roman" w:hAnsi="Times New Roman"/>
        </w:rPr>
      </w:pPr>
      <w:r w:rsidRPr="00AD2C8A">
        <w:rPr>
          <w:rFonts w:ascii="Times New Roman" w:hAnsi="Times New Roman"/>
        </w:rPr>
        <w:t>il seguente decreto-legge</w:t>
      </w:r>
    </w:p>
    <w:p w:rsidR="009969F6" w:rsidRDefault="009969F6" w:rsidP="005D4BE7">
      <w:pPr>
        <w:rPr>
          <w:rFonts w:ascii="Times New Roman" w:hAnsi="Times New Roman"/>
        </w:rPr>
      </w:pPr>
    </w:p>
    <w:p w:rsidR="009969F6" w:rsidRDefault="009969F6" w:rsidP="005D4BE7">
      <w:pPr>
        <w:rPr>
          <w:rFonts w:ascii="Times New Roman" w:hAnsi="Times New Roman"/>
        </w:rPr>
      </w:pPr>
    </w:p>
    <w:p w:rsidR="009969F6" w:rsidRDefault="009969F6" w:rsidP="000B2095">
      <w:pPr>
        <w:rPr>
          <w:rFonts w:ascii="Times New Roman" w:hAnsi="Times New Roman"/>
        </w:rPr>
      </w:pPr>
    </w:p>
    <w:p w:rsidR="009969F6" w:rsidRDefault="009969F6" w:rsidP="000B2095">
      <w:pPr>
        <w:jc w:val="center"/>
        <w:rPr>
          <w:rFonts w:ascii="Times New Roman" w:hAnsi="Times New Roman"/>
        </w:rPr>
      </w:pPr>
      <w:r>
        <w:rPr>
          <w:rFonts w:ascii="Times New Roman" w:hAnsi="Times New Roman"/>
        </w:rPr>
        <w:t>CAPO I</w:t>
      </w:r>
    </w:p>
    <w:p w:rsidR="009969F6" w:rsidRDefault="009969F6" w:rsidP="000B2095">
      <w:pPr>
        <w:jc w:val="center"/>
        <w:rPr>
          <w:rFonts w:ascii="Times New Roman" w:hAnsi="Times New Roman"/>
        </w:rPr>
      </w:pPr>
      <w:r>
        <w:rPr>
          <w:rFonts w:ascii="Times New Roman" w:hAnsi="Times New Roman"/>
        </w:rPr>
        <w:t>ELIMINAZIONE DELL’ARRETRATO E TRASFERIMENTO IN SEDE ARBITRALE DEI PROCEDIMENTI CIVILI PENDENTI</w:t>
      </w:r>
    </w:p>
    <w:p w:rsidR="009969F6" w:rsidRDefault="009969F6" w:rsidP="000B2095">
      <w:pPr>
        <w:jc w:val="center"/>
        <w:rPr>
          <w:rFonts w:ascii="Times New Roman" w:hAnsi="Times New Roman"/>
        </w:rPr>
      </w:pPr>
    </w:p>
    <w:p w:rsidR="009969F6" w:rsidRDefault="009969F6" w:rsidP="000B2095">
      <w:pPr>
        <w:jc w:val="center"/>
        <w:rPr>
          <w:rFonts w:ascii="Times New Roman" w:hAnsi="Times New Roman"/>
        </w:rPr>
      </w:pPr>
      <w:r>
        <w:rPr>
          <w:rFonts w:ascii="Times New Roman" w:hAnsi="Times New Roman"/>
        </w:rPr>
        <w:t>ART. 1.</w:t>
      </w:r>
    </w:p>
    <w:p w:rsidR="009969F6" w:rsidRDefault="009969F6" w:rsidP="000B2095">
      <w:pPr>
        <w:jc w:val="center"/>
        <w:rPr>
          <w:rFonts w:ascii="Times New Roman" w:hAnsi="Times New Roman"/>
        </w:rPr>
      </w:pPr>
      <w:r>
        <w:rPr>
          <w:rFonts w:ascii="Times New Roman" w:hAnsi="Times New Roman"/>
        </w:rPr>
        <w:t>(</w:t>
      </w:r>
      <w:r>
        <w:rPr>
          <w:rFonts w:ascii="Times New Roman" w:hAnsi="Times New Roman"/>
          <w:i/>
        </w:rPr>
        <w:t>Trasferimento alla sede arbitrale di procedimenti pendenti dinanzi all’autorità giudiziaria</w:t>
      </w:r>
      <w:r>
        <w:rPr>
          <w:rFonts w:ascii="Times New Roman" w:hAnsi="Times New Roman"/>
        </w:rPr>
        <w:t>).</w:t>
      </w:r>
    </w:p>
    <w:p w:rsidR="009969F6" w:rsidRDefault="009969F6" w:rsidP="000B2095">
      <w:pPr>
        <w:jc w:val="both"/>
        <w:rPr>
          <w:rFonts w:ascii="Times New Roman" w:hAnsi="Times New Roman"/>
        </w:rPr>
      </w:pPr>
    </w:p>
    <w:p w:rsidR="009969F6" w:rsidRDefault="009969F6" w:rsidP="000B2095">
      <w:pPr>
        <w:jc w:val="both"/>
        <w:rPr>
          <w:rFonts w:ascii="Times New Roman" w:hAnsi="Times New Roman"/>
        </w:rPr>
      </w:pPr>
      <w:r>
        <w:rPr>
          <w:rFonts w:ascii="Times New Roman" w:hAnsi="Times New Roman"/>
        </w:rPr>
        <w:t>1. Nelle cause civili dinanzi al tribunale o in grado d’appello pendenti alla data di entrata in vigore del presente decreto, che non hanno ad oggetto diritti indisponibili e che non vertono in materia di lavoro, previdenza e assistenza sociale, nelle quali la causa non è stata assunta in decisione, le parti, con istanza congiunta, possono richiedere di promuovere un procedimento arbitrale a norma delle disposizioni contenute nel titolo VIII del libro IV del codice di procedura civile.</w:t>
      </w:r>
    </w:p>
    <w:p w:rsidR="009969F6" w:rsidRDefault="009969F6" w:rsidP="000B2095">
      <w:pPr>
        <w:jc w:val="both"/>
        <w:rPr>
          <w:rFonts w:ascii="Times New Roman" w:hAnsi="Times New Roman"/>
        </w:rPr>
      </w:pPr>
      <w:r>
        <w:rPr>
          <w:rFonts w:ascii="Times New Roman" w:hAnsi="Times New Roman"/>
        </w:rPr>
        <w:t>2. Il giudice, rilevata la sussistenza delle condizioni di cui al comma 1, ferme restando le preclusioni e le decadenze intervenute, dispone la trasmissione del fascicolo al presidente del Consiglio dell’ordine del circondario in cui ha sede il tribunale ovvero la corte di appello per la nomina del collegio arbitrale. Gli arbitri sono individuati, concordemente dalle parti o dal presidente del Consiglio dell’ordine, tra gli avvocati iscritti da almeno tre anni all’albo dell’ordine circondariale che non hanno avuto condanne disciplinari definitive e che, prima della trasmissione del fascicolo, hanno reso una dichiarazione di disponibilità al Consiglio stesso.</w:t>
      </w:r>
    </w:p>
    <w:p w:rsidR="009969F6" w:rsidRDefault="009969F6" w:rsidP="000B2095">
      <w:pPr>
        <w:jc w:val="both"/>
        <w:rPr>
          <w:rFonts w:ascii="Times New Roman" w:hAnsi="Times New Roman"/>
        </w:rPr>
      </w:pPr>
      <w:r>
        <w:rPr>
          <w:rFonts w:ascii="Times New Roman" w:hAnsi="Times New Roman"/>
        </w:rPr>
        <w:t>3. Il procedimento prosegue davanti agli arbitri.</w:t>
      </w:r>
      <w:r w:rsidRPr="007F34A2">
        <w:rPr>
          <w:rFonts w:ascii="Times New Roman" w:hAnsi="Times New Roman"/>
        </w:rPr>
        <w:t xml:space="preserve"> </w:t>
      </w:r>
      <w:r>
        <w:rPr>
          <w:rFonts w:ascii="Times New Roman" w:hAnsi="Times New Roman"/>
        </w:rPr>
        <w:t>Restano fermi gli effetti sostanziali e processuali prodotti dalla domanda giudiziale e il lodo ha gli stessi effetti della sentenza.</w:t>
      </w:r>
    </w:p>
    <w:p w:rsidR="009969F6" w:rsidRDefault="009969F6" w:rsidP="007F34A2">
      <w:pPr>
        <w:jc w:val="both"/>
        <w:rPr>
          <w:rFonts w:ascii="Times New Roman" w:hAnsi="Times New Roman"/>
        </w:rPr>
      </w:pPr>
      <w:r>
        <w:rPr>
          <w:rFonts w:ascii="Times New Roman" w:hAnsi="Times New Roman"/>
        </w:rPr>
        <w:t xml:space="preserve">4. </w:t>
      </w:r>
      <w:r w:rsidRPr="006E56AD">
        <w:rPr>
          <w:rFonts w:ascii="Times New Roman" w:hAnsi="Times New Roman"/>
        </w:rPr>
        <w:t>Quando la trasmissione a norma del comma 2 è disposta in grado d’appello</w:t>
      </w:r>
      <w:r>
        <w:rPr>
          <w:rFonts w:ascii="Times New Roman" w:hAnsi="Times New Roman"/>
        </w:rPr>
        <w:t xml:space="preserve"> e il procedimento arbitrale non si conclude con la pronuncia del lodo entro centoventi giorni dall’accettazione della nomina del coll</w:t>
      </w:r>
      <w:r w:rsidR="00DC2522">
        <w:rPr>
          <w:rFonts w:ascii="Times New Roman" w:hAnsi="Times New Roman"/>
        </w:rPr>
        <w:t xml:space="preserve">egio arbitrale, il processo deve </w:t>
      </w:r>
      <w:r>
        <w:rPr>
          <w:rFonts w:ascii="Times New Roman" w:hAnsi="Times New Roman"/>
        </w:rPr>
        <w:t xml:space="preserve">essere riassunto entro il termine perentorio dei successivi sessanta giorni. Quando il processo è riassunto il lodo non può essere più pronunciato. Se nessuna delle parti procede alla riassunzione nel termine, il procedimento si estingue e si applica </w:t>
      </w:r>
      <w:r>
        <w:rPr>
          <w:rFonts w:ascii="Times New Roman" w:hAnsi="Times New Roman"/>
        </w:rPr>
        <w:lastRenderedPageBreak/>
        <w:t>l’articolo 338 del codice di procedura civile. Quando, a norma dell’articolo 830 del codice di procedura civile, è stata dichiarata la nullità del lodo pronunciato entro il termine di centoventi giorni di cui al primo periodo o, in ogni caso, entro la scadenza di quello per la riassunzione, il processo deve essere riassunto entro sessanta giorni dal passaggio in giudicato della sentenza di nullità.</w:t>
      </w:r>
    </w:p>
    <w:p w:rsidR="009969F6" w:rsidRDefault="009969F6" w:rsidP="007F34A2">
      <w:pPr>
        <w:jc w:val="both"/>
        <w:rPr>
          <w:rFonts w:ascii="Times New Roman" w:hAnsi="Times New Roman"/>
        </w:rPr>
      </w:pPr>
      <w:r>
        <w:rPr>
          <w:rFonts w:ascii="Times New Roman" w:hAnsi="Times New Roman"/>
        </w:rPr>
        <w:t xml:space="preserve">5. Nei casi di cui ai </w:t>
      </w:r>
      <w:r w:rsidRPr="00145B27">
        <w:rPr>
          <w:rFonts w:ascii="Times New Roman" w:hAnsi="Times New Roman"/>
          <w:b/>
        </w:rPr>
        <w:t>commi 1, 2, 3 e 4</w:t>
      </w:r>
      <w:r>
        <w:rPr>
          <w:rFonts w:ascii="Times New Roman" w:hAnsi="Times New Roman"/>
        </w:rPr>
        <w:t>, con decreto regolamentare del Ministro della giustizia possono essere stabilite riduzioni dei parametri relativi ai compensi degli arbitri. Nei medesimi casi non si applica l’articolo 814, primo comma, secondo periodo, del codice di procedura civile.</w:t>
      </w:r>
    </w:p>
    <w:p w:rsidR="009969F6" w:rsidRDefault="009969F6" w:rsidP="007F34A2">
      <w:pPr>
        <w:jc w:val="both"/>
        <w:rPr>
          <w:rFonts w:ascii="Times New Roman" w:hAnsi="Times New Roman"/>
        </w:rPr>
      </w:pPr>
    </w:p>
    <w:p w:rsidR="009969F6" w:rsidRDefault="009969F6" w:rsidP="000B2095">
      <w:pPr>
        <w:jc w:val="center"/>
        <w:rPr>
          <w:rFonts w:ascii="Times New Roman" w:hAnsi="Times New Roman"/>
        </w:rPr>
      </w:pPr>
      <w:r>
        <w:rPr>
          <w:rFonts w:ascii="Times New Roman" w:hAnsi="Times New Roman"/>
        </w:rPr>
        <w:t>CAPO II</w:t>
      </w:r>
    </w:p>
    <w:p w:rsidR="009969F6" w:rsidRDefault="009969F6" w:rsidP="000B2095">
      <w:pPr>
        <w:jc w:val="center"/>
        <w:rPr>
          <w:rFonts w:ascii="Times New Roman" w:hAnsi="Times New Roman"/>
        </w:rPr>
      </w:pPr>
      <w:r>
        <w:rPr>
          <w:rFonts w:ascii="Times New Roman" w:hAnsi="Times New Roman"/>
        </w:rPr>
        <w:t>PROCEDURA DI NEGOZIAZIONE ASSISTITA DA UN AVVOCATO</w:t>
      </w:r>
    </w:p>
    <w:p w:rsidR="009969F6" w:rsidRDefault="009969F6" w:rsidP="000B2095">
      <w:pPr>
        <w:jc w:val="both"/>
        <w:rPr>
          <w:rFonts w:ascii="Times New Roman" w:hAnsi="Times New Roman"/>
        </w:rPr>
      </w:pPr>
    </w:p>
    <w:p w:rsidR="009969F6" w:rsidRDefault="009969F6" w:rsidP="000B2095">
      <w:pPr>
        <w:jc w:val="center"/>
        <w:rPr>
          <w:rFonts w:ascii="Times New Roman" w:hAnsi="Times New Roman"/>
        </w:rPr>
      </w:pPr>
      <w:r>
        <w:rPr>
          <w:rFonts w:ascii="Times New Roman" w:hAnsi="Times New Roman"/>
        </w:rPr>
        <w:t>ART. 2.</w:t>
      </w:r>
    </w:p>
    <w:p w:rsidR="009969F6" w:rsidRDefault="009969F6" w:rsidP="000B2095">
      <w:pPr>
        <w:jc w:val="center"/>
        <w:rPr>
          <w:rFonts w:ascii="Times New Roman" w:hAnsi="Times New Roman"/>
        </w:rPr>
      </w:pPr>
      <w:r>
        <w:rPr>
          <w:rFonts w:ascii="Times New Roman" w:hAnsi="Times New Roman"/>
        </w:rPr>
        <w:t>(</w:t>
      </w:r>
      <w:r>
        <w:rPr>
          <w:rFonts w:ascii="Times New Roman" w:hAnsi="Times New Roman"/>
          <w:i/>
        </w:rPr>
        <w:t>Convenzione di negoziazione assistita da un avvocato</w:t>
      </w:r>
      <w:r>
        <w:rPr>
          <w:rFonts w:ascii="Times New Roman" w:hAnsi="Times New Roman"/>
        </w:rPr>
        <w:t>)</w:t>
      </w:r>
    </w:p>
    <w:p w:rsidR="009969F6" w:rsidRDefault="009969F6" w:rsidP="000B2095">
      <w:pPr>
        <w:jc w:val="both"/>
        <w:rPr>
          <w:rFonts w:ascii="Times New Roman" w:hAnsi="Times New Roman"/>
        </w:rPr>
      </w:pPr>
    </w:p>
    <w:p w:rsidR="009969F6" w:rsidRDefault="009969F6" w:rsidP="000B2095">
      <w:pPr>
        <w:jc w:val="both"/>
        <w:rPr>
          <w:rFonts w:ascii="Times New Roman" w:hAnsi="Times New Roman"/>
        </w:rPr>
      </w:pPr>
      <w:r>
        <w:rPr>
          <w:rFonts w:ascii="Times New Roman" w:hAnsi="Times New Roman"/>
        </w:rPr>
        <w:t xml:space="preserve">1.  La convenzione di negoziazione assistita da un avvocato è un accordo mediante il quale le parti convengono di cooperare in buona fede e con lealtà per risolvere in via amichevole la controversia tramite l’assistenza </w:t>
      </w:r>
      <w:r w:rsidRPr="001867AA">
        <w:rPr>
          <w:rFonts w:ascii="Times New Roman" w:hAnsi="Times New Roman"/>
          <w:b/>
        </w:rPr>
        <w:t>di avvocati iscritti all’albo</w:t>
      </w:r>
      <w:r>
        <w:rPr>
          <w:rFonts w:ascii="Times New Roman" w:hAnsi="Times New Roman"/>
          <w:b/>
        </w:rPr>
        <w:t xml:space="preserve"> anche ai sensi dell’articolo 6 del decreto legislativo 2 febbraio 2001, n. 96.</w:t>
      </w:r>
    </w:p>
    <w:p w:rsidR="009969F6" w:rsidRDefault="009969F6" w:rsidP="000B2095">
      <w:pPr>
        <w:jc w:val="both"/>
        <w:rPr>
          <w:rFonts w:ascii="Times New Roman" w:hAnsi="Times New Roman"/>
        </w:rPr>
      </w:pPr>
      <w:r>
        <w:rPr>
          <w:rFonts w:ascii="Times New Roman" w:hAnsi="Times New Roman"/>
        </w:rPr>
        <w:t>2. La convenzione di negoziazione deve precisare:</w:t>
      </w:r>
    </w:p>
    <w:p w:rsidR="009969F6" w:rsidRDefault="009969F6" w:rsidP="000B2095">
      <w:pPr>
        <w:ind w:left="284"/>
        <w:jc w:val="both"/>
        <w:rPr>
          <w:rFonts w:ascii="Times New Roman" w:hAnsi="Times New Roman"/>
        </w:rPr>
      </w:pPr>
      <w:r>
        <w:rPr>
          <w:rFonts w:ascii="Times New Roman" w:hAnsi="Times New Roman"/>
        </w:rPr>
        <w:t>a) il termine concordato dalle parti per l’espletamento della procedura, in ogni caso non inferiore a un mese;</w:t>
      </w:r>
    </w:p>
    <w:p w:rsidR="009969F6" w:rsidRDefault="009969F6" w:rsidP="000B2095">
      <w:pPr>
        <w:ind w:left="284"/>
        <w:jc w:val="both"/>
        <w:rPr>
          <w:rFonts w:ascii="Times New Roman" w:hAnsi="Times New Roman"/>
        </w:rPr>
      </w:pPr>
      <w:r>
        <w:rPr>
          <w:rFonts w:ascii="Times New Roman" w:hAnsi="Times New Roman"/>
        </w:rPr>
        <w:t>b) l’oggetto della controversia, che non deve riguardare diritti indisponibili.</w:t>
      </w:r>
    </w:p>
    <w:p w:rsidR="009969F6" w:rsidRDefault="009969F6" w:rsidP="000B2095">
      <w:pPr>
        <w:jc w:val="both"/>
        <w:rPr>
          <w:rFonts w:ascii="Times New Roman" w:hAnsi="Times New Roman"/>
        </w:rPr>
      </w:pPr>
      <w:r>
        <w:rPr>
          <w:rFonts w:ascii="Times New Roman" w:hAnsi="Times New Roman"/>
        </w:rPr>
        <w:t>3. La convenzione è conclusa per un periodo di tempo determinato dalle parti, fermo restando il termine di cui al comma 2, lettera a).</w:t>
      </w:r>
    </w:p>
    <w:p w:rsidR="009969F6" w:rsidRDefault="009969F6" w:rsidP="000B2095">
      <w:pPr>
        <w:jc w:val="both"/>
        <w:rPr>
          <w:rFonts w:ascii="Times New Roman" w:hAnsi="Times New Roman"/>
        </w:rPr>
      </w:pPr>
      <w:r>
        <w:rPr>
          <w:rFonts w:ascii="Times New Roman" w:hAnsi="Times New Roman"/>
        </w:rPr>
        <w:t>4. La convenzione di negoziazione è redatta, a pena di nullità, in forma scritta.</w:t>
      </w:r>
    </w:p>
    <w:p w:rsidR="009969F6" w:rsidRDefault="009969F6" w:rsidP="000B2095">
      <w:pPr>
        <w:jc w:val="both"/>
        <w:rPr>
          <w:rFonts w:ascii="Times New Roman" w:hAnsi="Times New Roman"/>
        </w:rPr>
      </w:pPr>
      <w:r>
        <w:rPr>
          <w:rFonts w:ascii="Times New Roman" w:hAnsi="Times New Roman"/>
        </w:rPr>
        <w:t>5. La convenzione è conclusa con l’assistenza di un avvocato.</w:t>
      </w:r>
    </w:p>
    <w:p w:rsidR="009969F6" w:rsidRDefault="009969F6" w:rsidP="000B2095">
      <w:pPr>
        <w:jc w:val="both"/>
        <w:rPr>
          <w:rFonts w:ascii="Times New Roman" w:hAnsi="Times New Roman"/>
        </w:rPr>
      </w:pPr>
      <w:r>
        <w:rPr>
          <w:rFonts w:ascii="Times New Roman" w:hAnsi="Times New Roman"/>
        </w:rPr>
        <w:t xml:space="preserve">6. Gli avvocati certificano l’autografia delle sottoscrizioni apposte alla convenzione sotto la propria responsabilità professionale. </w:t>
      </w:r>
    </w:p>
    <w:p w:rsidR="009969F6" w:rsidRDefault="009969F6" w:rsidP="000B2095">
      <w:pPr>
        <w:jc w:val="both"/>
        <w:rPr>
          <w:rFonts w:ascii="Times New Roman" w:hAnsi="Times New Roman"/>
        </w:rPr>
      </w:pPr>
      <w:r>
        <w:rPr>
          <w:rFonts w:ascii="Times New Roman" w:hAnsi="Times New Roman"/>
        </w:rPr>
        <w:t>7. È dovere deontologico degli avvocati informare il cliente all’atto del conferimento dell'incarico della possibilità di ricorrere alla convenzione di negoziazione assistita.</w:t>
      </w:r>
    </w:p>
    <w:p w:rsidR="009969F6" w:rsidRDefault="009969F6" w:rsidP="000B2095">
      <w:pPr>
        <w:jc w:val="both"/>
        <w:rPr>
          <w:rFonts w:ascii="Times New Roman" w:hAnsi="Times New Roman"/>
        </w:rPr>
      </w:pPr>
    </w:p>
    <w:p w:rsidR="009969F6" w:rsidRDefault="009969F6" w:rsidP="000B2095">
      <w:pPr>
        <w:jc w:val="center"/>
        <w:rPr>
          <w:rFonts w:ascii="Times New Roman" w:hAnsi="Times New Roman"/>
        </w:rPr>
      </w:pPr>
      <w:r>
        <w:rPr>
          <w:rFonts w:ascii="Times New Roman" w:hAnsi="Times New Roman"/>
        </w:rPr>
        <w:t>ART. 3.</w:t>
      </w:r>
    </w:p>
    <w:p w:rsidR="009969F6" w:rsidRDefault="009969F6" w:rsidP="000B2095">
      <w:pPr>
        <w:jc w:val="center"/>
        <w:rPr>
          <w:rFonts w:ascii="Times New Roman" w:hAnsi="Times New Roman"/>
        </w:rPr>
      </w:pPr>
      <w:r>
        <w:rPr>
          <w:rFonts w:ascii="Times New Roman" w:hAnsi="Times New Roman"/>
        </w:rPr>
        <w:t>(</w:t>
      </w:r>
      <w:r>
        <w:rPr>
          <w:rFonts w:ascii="Times New Roman" w:hAnsi="Times New Roman"/>
          <w:i/>
        </w:rPr>
        <w:t>Improcedibilità</w:t>
      </w:r>
      <w:r>
        <w:rPr>
          <w:rFonts w:ascii="Times New Roman" w:hAnsi="Times New Roman"/>
        </w:rPr>
        <w:t>)</w:t>
      </w:r>
    </w:p>
    <w:p w:rsidR="009969F6" w:rsidRDefault="009969F6" w:rsidP="000B2095">
      <w:pPr>
        <w:jc w:val="center"/>
        <w:rPr>
          <w:rFonts w:ascii="Times New Roman" w:hAnsi="Times New Roman"/>
        </w:rPr>
      </w:pPr>
    </w:p>
    <w:p w:rsidR="009969F6" w:rsidRPr="00613127" w:rsidRDefault="009969F6" w:rsidP="00613127">
      <w:pPr>
        <w:numPr>
          <w:ilvl w:val="0"/>
          <w:numId w:val="1"/>
        </w:numPr>
        <w:tabs>
          <w:tab w:val="left" w:pos="0"/>
        </w:tabs>
        <w:ind w:left="0" w:firstLine="0"/>
        <w:contextualSpacing/>
        <w:jc w:val="both"/>
        <w:rPr>
          <w:rFonts w:ascii="Times New Roman" w:hAnsi="Times New Roman"/>
        </w:rPr>
      </w:pPr>
      <w:r>
        <w:rPr>
          <w:rFonts w:ascii="Times New Roman" w:hAnsi="Times New Roman"/>
        </w:rPr>
        <w:t>Chi intende esercitare in giudizio un’azione relativa</w:t>
      </w:r>
      <w:r w:rsidRPr="00043427">
        <w:rPr>
          <w:rFonts w:ascii="Times New Roman" w:hAnsi="Times New Roman"/>
        </w:rPr>
        <w:t xml:space="preserve"> a una controversia </w:t>
      </w:r>
      <w:r>
        <w:rPr>
          <w:rFonts w:ascii="Times New Roman" w:hAnsi="Times New Roman"/>
        </w:rPr>
        <w:t>in materia di risarcimento del danno da circolazione di veicoli e natanti deve, tramite il suo avvocato, invitare l’altra parte a stipulare una convenzione di negoziazione assistita. Allo stesso modo deve procedere, fuori dei casi previsti dal periodo precedente e dall’articolo 5, comma 1-</w:t>
      </w:r>
      <w:r>
        <w:rPr>
          <w:rFonts w:ascii="Times New Roman" w:hAnsi="Times New Roman"/>
          <w:i/>
        </w:rPr>
        <w:t>bis</w:t>
      </w:r>
      <w:r>
        <w:rPr>
          <w:rFonts w:ascii="Times New Roman" w:hAnsi="Times New Roman"/>
        </w:rPr>
        <w:t xml:space="preserve">, del decreto legislativo 4 marzo 2010 n. 28, chi intende proporre in giudizio una domanda di pagamento a qualsiasi titolo di somme non eccedenti cinquantamila euro. L'esperimento del procedimento di negoziazione assistita è condizione di procedibilità della domanda giudiziale. L'improcedibilità deve essere eccepita dal convenuto, a pena di decadenza, o rilevata d'ufficio dal giudice, non oltre la prima udienza. Il giudice quando rileva che la negoziazione assistita è già iniziata, ma non si è conclusa, fissa la successiva udienza dopo la scadenza del termine di cui all'articolo 2 comma 3. Allo stesso modo provvede quando la negoziazione non è stata esperita, assegnando contestualmente alle parti il termine di quindici giorni per la comunicazione dell’invito. </w:t>
      </w:r>
      <w:r w:rsidRPr="00DE124D">
        <w:rPr>
          <w:rFonts w:ascii="Times New Roman" w:hAnsi="Times New Roman"/>
          <w:b/>
        </w:rPr>
        <w:t xml:space="preserve">Il presente comma non si applica alle controversie concernenti obbligazioni contrattuali derivanti da contratti conclusi tra professionisti e consumatori. </w:t>
      </w:r>
    </w:p>
    <w:p w:rsidR="009969F6" w:rsidRDefault="009969F6" w:rsidP="000B2095">
      <w:pPr>
        <w:numPr>
          <w:ilvl w:val="0"/>
          <w:numId w:val="1"/>
        </w:numPr>
        <w:tabs>
          <w:tab w:val="left" w:pos="0"/>
        </w:tabs>
        <w:ind w:left="0" w:firstLine="0"/>
        <w:contextualSpacing/>
        <w:jc w:val="both"/>
        <w:rPr>
          <w:rFonts w:ascii="Times New Roman" w:hAnsi="Times New Roman"/>
        </w:rPr>
      </w:pPr>
      <w:r>
        <w:rPr>
          <w:rFonts w:ascii="Times New Roman" w:hAnsi="Times New Roman"/>
        </w:rPr>
        <w:t xml:space="preserve">Quando l'esperimento del procedimento di negoziazione assistita è condizione di procedibilità della domanda giudiziale la condizione si considera avverata se l’invito non è seguito da adesione o è </w:t>
      </w:r>
      <w:r>
        <w:rPr>
          <w:rFonts w:ascii="Times New Roman" w:hAnsi="Times New Roman"/>
        </w:rPr>
        <w:lastRenderedPageBreak/>
        <w:t xml:space="preserve">seguito da rifiuto entro trenta giorni dalla sua ricezione ovvero quando è decorso il periodo di tempo di cui all’articolo 2, comma 2, lettera a). </w:t>
      </w:r>
    </w:p>
    <w:p w:rsidR="009969F6" w:rsidRDefault="009969F6" w:rsidP="000B2095">
      <w:pPr>
        <w:tabs>
          <w:tab w:val="left" w:pos="0"/>
        </w:tabs>
        <w:jc w:val="both"/>
        <w:rPr>
          <w:rFonts w:ascii="Times New Roman" w:hAnsi="Times New Roman"/>
        </w:rPr>
      </w:pPr>
      <w:r>
        <w:rPr>
          <w:rFonts w:ascii="Times New Roman" w:hAnsi="Times New Roman"/>
        </w:rPr>
        <w:t>3. La disposizione di cui al comma 1 non si applica:</w:t>
      </w:r>
    </w:p>
    <w:p w:rsidR="009969F6" w:rsidRDefault="009969F6" w:rsidP="000B2095">
      <w:pPr>
        <w:ind w:left="284"/>
        <w:jc w:val="both"/>
        <w:rPr>
          <w:rFonts w:ascii="Times New Roman" w:hAnsi="Times New Roman"/>
        </w:rPr>
      </w:pPr>
      <w:r>
        <w:rPr>
          <w:rFonts w:ascii="Times New Roman" w:hAnsi="Times New Roman"/>
        </w:rPr>
        <w:t xml:space="preserve">a) nei procedimenti per ingiunzione, inclusa l’opposizione; </w:t>
      </w:r>
    </w:p>
    <w:p w:rsidR="009969F6" w:rsidRDefault="009969F6" w:rsidP="000B2095">
      <w:pPr>
        <w:ind w:left="284"/>
        <w:jc w:val="both"/>
        <w:rPr>
          <w:rFonts w:ascii="Times New Roman" w:hAnsi="Times New Roman"/>
        </w:rPr>
      </w:pPr>
      <w:r>
        <w:rPr>
          <w:rFonts w:ascii="Times New Roman" w:hAnsi="Times New Roman"/>
        </w:rPr>
        <w:t>b) nei procedimenti di consulenza tecnica preventiva ai fini della composizione della lite, di cui all’articolo 696-</w:t>
      </w:r>
      <w:r>
        <w:rPr>
          <w:rFonts w:ascii="Times New Roman" w:hAnsi="Times New Roman"/>
          <w:i/>
        </w:rPr>
        <w:t>bis</w:t>
      </w:r>
      <w:r>
        <w:rPr>
          <w:rFonts w:ascii="Times New Roman" w:hAnsi="Times New Roman"/>
        </w:rPr>
        <w:t xml:space="preserve"> del codice di procedura civile; </w:t>
      </w:r>
    </w:p>
    <w:p w:rsidR="009969F6" w:rsidRDefault="009969F6" w:rsidP="000B2095">
      <w:pPr>
        <w:ind w:left="284"/>
        <w:jc w:val="both"/>
        <w:rPr>
          <w:rFonts w:ascii="Times New Roman" w:hAnsi="Times New Roman"/>
        </w:rPr>
      </w:pPr>
      <w:r>
        <w:rPr>
          <w:rFonts w:ascii="Times New Roman" w:hAnsi="Times New Roman"/>
        </w:rPr>
        <w:t xml:space="preserve">c) nei procedimenti di opposizione o incidentali di cognizione relativi all'esecuzione forzata; </w:t>
      </w:r>
    </w:p>
    <w:p w:rsidR="009969F6" w:rsidRDefault="009969F6" w:rsidP="000B2095">
      <w:pPr>
        <w:ind w:left="284"/>
        <w:jc w:val="both"/>
        <w:rPr>
          <w:rFonts w:ascii="Times New Roman" w:hAnsi="Times New Roman"/>
        </w:rPr>
      </w:pPr>
      <w:r>
        <w:rPr>
          <w:rFonts w:ascii="Times New Roman" w:hAnsi="Times New Roman"/>
        </w:rPr>
        <w:t xml:space="preserve">d) nei procedimenti in camera di consiglio; </w:t>
      </w:r>
    </w:p>
    <w:p w:rsidR="009969F6" w:rsidRDefault="009969F6" w:rsidP="000B2095">
      <w:pPr>
        <w:ind w:left="284"/>
        <w:jc w:val="both"/>
        <w:rPr>
          <w:rFonts w:ascii="Times New Roman" w:hAnsi="Times New Roman"/>
        </w:rPr>
      </w:pPr>
      <w:r>
        <w:rPr>
          <w:rFonts w:ascii="Times New Roman" w:hAnsi="Times New Roman"/>
        </w:rPr>
        <w:t>e) nell’azione civile esercitata nel processo penale.</w:t>
      </w:r>
    </w:p>
    <w:p w:rsidR="009969F6" w:rsidRDefault="009969F6" w:rsidP="000B2095">
      <w:pPr>
        <w:jc w:val="both"/>
        <w:rPr>
          <w:rFonts w:ascii="Times New Roman" w:hAnsi="Times New Roman"/>
        </w:rPr>
      </w:pPr>
      <w:r>
        <w:rPr>
          <w:rFonts w:ascii="Times New Roman" w:hAnsi="Times New Roman"/>
        </w:rPr>
        <w:t>4. L’esperimento del procedimento di negoziazione assistita nei casi di cui al comma 1 non preclude la concessione di provvedimenti urgenti e cautelari, né la trascrizione della domanda giudiziale.</w:t>
      </w:r>
    </w:p>
    <w:p w:rsidR="009969F6" w:rsidRDefault="009969F6" w:rsidP="000B2095">
      <w:pPr>
        <w:jc w:val="both"/>
        <w:rPr>
          <w:rFonts w:ascii="Times New Roman" w:hAnsi="Times New Roman"/>
        </w:rPr>
      </w:pPr>
      <w:r>
        <w:rPr>
          <w:rFonts w:ascii="Times New Roman" w:hAnsi="Times New Roman"/>
        </w:rPr>
        <w:t>5. Restano ferme le disposizioni che prevedono speciali procedimenti obbligatori di conciliazione e mediazione, comunque denominati.</w:t>
      </w:r>
    </w:p>
    <w:p w:rsidR="009969F6" w:rsidRDefault="009969F6" w:rsidP="000B2095">
      <w:pPr>
        <w:jc w:val="both"/>
        <w:rPr>
          <w:rFonts w:ascii="Times New Roman" w:hAnsi="Times New Roman"/>
          <w:color w:val="000000"/>
        </w:rPr>
      </w:pPr>
      <w:r>
        <w:rPr>
          <w:rFonts w:ascii="Times New Roman" w:hAnsi="Times New Roman"/>
          <w:color w:val="000000"/>
        </w:rPr>
        <w:t>6.</w:t>
      </w:r>
      <w:r>
        <w:rPr>
          <w:color w:val="000000"/>
        </w:rPr>
        <w:t xml:space="preserve"> </w:t>
      </w:r>
      <w:r>
        <w:rPr>
          <w:rFonts w:ascii="Times New Roman" w:hAnsi="Times New Roman"/>
          <w:color w:val="000000"/>
        </w:rPr>
        <w:t>Quando il procedimento di negoziazione assistita è condizione di procedibilità della domanda, all’avvocato non è dovuto compenso dalla parte che si trova nelle condizioni per l'ammissione al patrocinio a spese dello Stato, ai sensi dell'articolo 76 (L) del testo unico delle disposizioni legislative e regolamentari in materia di spese di giustizia, di cui al decreto del Presidente della Repubblica 30 maggio 2002, n. 115 e successive modificazioni. A tale fine la parte è tenuta a depositare all’avvocato apposita dichiarazione sostitutiva dell'atto di notorietà, la cui sottoscrizione può essere autenticata dal medesimo avvocato, nonché a produrre, se l'avvocato lo richiede, la documentazione necessaria a comprovare la veridicità di quanto dichiarato.</w:t>
      </w:r>
    </w:p>
    <w:p w:rsidR="009969F6" w:rsidRDefault="009969F6" w:rsidP="000B2095">
      <w:pPr>
        <w:jc w:val="both"/>
        <w:rPr>
          <w:rFonts w:ascii="Times New Roman" w:hAnsi="Times New Roman"/>
          <w:color w:val="000000"/>
        </w:rPr>
      </w:pPr>
      <w:r>
        <w:rPr>
          <w:rFonts w:ascii="Times New Roman" w:hAnsi="Times New Roman"/>
          <w:color w:val="000000"/>
        </w:rPr>
        <w:t>7. La disposizione di cui al comma 1 non si applica quando la parte può stare in giudizio personalmente.</w:t>
      </w:r>
    </w:p>
    <w:p w:rsidR="009969F6" w:rsidRDefault="009969F6" w:rsidP="000B2095">
      <w:pPr>
        <w:jc w:val="both"/>
        <w:rPr>
          <w:rFonts w:ascii="Times New Roman" w:hAnsi="Times New Roman"/>
          <w:color w:val="000000"/>
        </w:rPr>
      </w:pPr>
      <w:r>
        <w:rPr>
          <w:rFonts w:ascii="Times New Roman" w:hAnsi="Times New Roman"/>
          <w:color w:val="000000"/>
        </w:rPr>
        <w:t>8. Le disposizioni di cui al presente articolo acquistano efficacia decorsi novanta giorni dall’entrata in vigore della legge di conversione del presente decreto.</w:t>
      </w:r>
    </w:p>
    <w:p w:rsidR="009969F6" w:rsidRDefault="009969F6" w:rsidP="000B2095">
      <w:pPr>
        <w:jc w:val="both"/>
        <w:rPr>
          <w:rFonts w:ascii="Times New Roman" w:hAnsi="Times New Roman"/>
          <w:color w:val="000000"/>
        </w:rPr>
      </w:pPr>
    </w:p>
    <w:p w:rsidR="009969F6" w:rsidRDefault="009969F6" w:rsidP="000B2095">
      <w:pPr>
        <w:jc w:val="center"/>
        <w:rPr>
          <w:rFonts w:ascii="Times New Roman" w:hAnsi="Times New Roman"/>
        </w:rPr>
      </w:pPr>
      <w:r>
        <w:rPr>
          <w:rFonts w:ascii="Times New Roman" w:hAnsi="Times New Roman"/>
        </w:rPr>
        <w:t xml:space="preserve"> ART. 4.</w:t>
      </w:r>
    </w:p>
    <w:p w:rsidR="009969F6" w:rsidRDefault="009969F6" w:rsidP="000B2095">
      <w:pPr>
        <w:jc w:val="center"/>
        <w:rPr>
          <w:rFonts w:ascii="Times New Roman" w:hAnsi="Times New Roman"/>
        </w:rPr>
      </w:pPr>
      <w:r>
        <w:rPr>
          <w:rFonts w:ascii="Times New Roman" w:hAnsi="Times New Roman"/>
        </w:rPr>
        <w:t>(</w:t>
      </w:r>
      <w:r>
        <w:rPr>
          <w:rFonts w:ascii="Times New Roman" w:hAnsi="Times New Roman"/>
          <w:i/>
        </w:rPr>
        <w:t>Non accettazione dell’invito e mancato accordo</w:t>
      </w:r>
      <w:r>
        <w:rPr>
          <w:rFonts w:ascii="Times New Roman" w:hAnsi="Times New Roman"/>
        </w:rPr>
        <w:t>)</w:t>
      </w:r>
    </w:p>
    <w:p w:rsidR="009969F6" w:rsidRDefault="009969F6" w:rsidP="000B2095">
      <w:pPr>
        <w:jc w:val="center"/>
        <w:rPr>
          <w:rFonts w:ascii="Times New Roman" w:hAnsi="Times New Roman"/>
        </w:rPr>
      </w:pPr>
    </w:p>
    <w:p w:rsidR="009969F6" w:rsidRDefault="009969F6" w:rsidP="000B2095">
      <w:pPr>
        <w:jc w:val="both"/>
        <w:rPr>
          <w:rFonts w:ascii="Times New Roman" w:hAnsi="Times New Roman"/>
        </w:rPr>
      </w:pPr>
      <w:r>
        <w:rPr>
          <w:rFonts w:ascii="Times New Roman" w:hAnsi="Times New Roman"/>
        </w:rPr>
        <w:t>1. L’invito a stipulare la convenzione deve indicare l’oggetto della controversia e contenere l’avvertimento che la mancata risposta all’invito entro trenta giorni dalla ricezione o il suo rifiuto può essere valutato dal giudice ai fini delle spese del giudizio e di quanto previsto dagli articoli 96 e 642, primo comma, del codice di procedura civile.</w:t>
      </w:r>
    </w:p>
    <w:p w:rsidR="009969F6" w:rsidRDefault="009969F6" w:rsidP="000B2095">
      <w:pPr>
        <w:jc w:val="both"/>
        <w:rPr>
          <w:rFonts w:ascii="Times New Roman" w:hAnsi="Times New Roman"/>
        </w:rPr>
      </w:pPr>
      <w:r>
        <w:rPr>
          <w:rFonts w:ascii="Times New Roman" w:hAnsi="Times New Roman"/>
        </w:rPr>
        <w:t>2. La certificazione dell’autografia della firma apposta all’invito avviene ad opera dell’avvocato che formula l’invito.</w:t>
      </w:r>
    </w:p>
    <w:p w:rsidR="009969F6" w:rsidRDefault="009969F6" w:rsidP="000B2095">
      <w:pPr>
        <w:jc w:val="both"/>
        <w:rPr>
          <w:rFonts w:ascii="Times New Roman" w:hAnsi="Times New Roman"/>
        </w:rPr>
      </w:pPr>
      <w:r>
        <w:rPr>
          <w:rFonts w:ascii="Times New Roman" w:hAnsi="Times New Roman"/>
        </w:rPr>
        <w:t>3. La dichiarazione di mancato accordo è certificata dagli avvocati designati.</w:t>
      </w:r>
    </w:p>
    <w:p w:rsidR="009969F6" w:rsidRDefault="009969F6" w:rsidP="000B2095">
      <w:pPr>
        <w:jc w:val="both"/>
        <w:rPr>
          <w:rFonts w:ascii="Times New Roman" w:hAnsi="Times New Roman"/>
        </w:rPr>
      </w:pPr>
    </w:p>
    <w:p w:rsidR="009969F6" w:rsidRDefault="009969F6" w:rsidP="000B2095">
      <w:pPr>
        <w:jc w:val="center"/>
        <w:rPr>
          <w:rFonts w:ascii="Times New Roman" w:hAnsi="Times New Roman"/>
        </w:rPr>
      </w:pPr>
      <w:r>
        <w:rPr>
          <w:rFonts w:ascii="Times New Roman" w:hAnsi="Times New Roman"/>
        </w:rPr>
        <w:t>ART. 5.</w:t>
      </w:r>
    </w:p>
    <w:p w:rsidR="009969F6" w:rsidRDefault="009969F6" w:rsidP="000B2095">
      <w:pPr>
        <w:jc w:val="center"/>
        <w:rPr>
          <w:rFonts w:ascii="Times New Roman" w:hAnsi="Times New Roman"/>
        </w:rPr>
      </w:pPr>
      <w:r>
        <w:rPr>
          <w:rFonts w:ascii="Times New Roman" w:hAnsi="Times New Roman"/>
        </w:rPr>
        <w:t>(</w:t>
      </w:r>
      <w:r>
        <w:rPr>
          <w:rFonts w:ascii="Times New Roman" w:hAnsi="Times New Roman"/>
          <w:i/>
        </w:rPr>
        <w:t>Esecutività dell’accordo raggiunto a seguito della convenzione e trascrizione</w:t>
      </w:r>
      <w:r>
        <w:rPr>
          <w:rFonts w:ascii="Times New Roman" w:hAnsi="Times New Roman"/>
        </w:rPr>
        <w:t>)</w:t>
      </w:r>
    </w:p>
    <w:p w:rsidR="009969F6" w:rsidRDefault="009969F6" w:rsidP="000B2095">
      <w:pPr>
        <w:jc w:val="center"/>
        <w:rPr>
          <w:rFonts w:ascii="Times New Roman" w:hAnsi="Times New Roman"/>
        </w:rPr>
      </w:pPr>
    </w:p>
    <w:p w:rsidR="009969F6" w:rsidRDefault="009969F6" w:rsidP="000B2095">
      <w:pPr>
        <w:jc w:val="both"/>
        <w:rPr>
          <w:rFonts w:ascii="Times New Roman" w:hAnsi="Times New Roman"/>
        </w:rPr>
      </w:pPr>
      <w:r>
        <w:rPr>
          <w:rFonts w:ascii="Times New Roman" w:hAnsi="Times New Roman"/>
        </w:rPr>
        <w:t>1. L’accordo che compone la controversia, sottoscritto dalle parti e dagli avvocati che le assistono, costituisce titolo esecutivo e per l’iscrizione di ipoteca giudiziale.</w:t>
      </w:r>
    </w:p>
    <w:p w:rsidR="009969F6" w:rsidRDefault="009969F6" w:rsidP="000B2095">
      <w:pPr>
        <w:jc w:val="both"/>
        <w:rPr>
          <w:rFonts w:ascii="Times New Roman" w:hAnsi="Times New Roman"/>
        </w:rPr>
      </w:pPr>
      <w:r>
        <w:rPr>
          <w:rFonts w:ascii="Times New Roman" w:hAnsi="Times New Roman"/>
        </w:rPr>
        <w:t>2. Gli avvocati certificano l’autografia delle firme e la conformità dell’accordo alle norme imperative e all’ordine pubblico.</w:t>
      </w:r>
    </w:p>
    <w:p w:rsidR="009969F6" w:rsidRDefault="009969F6" w:rsidP="000B2095">
      <w:pPr>
        <w:jc w:val="both"/>
        <w:rPr>
          <w:rFonts w:ascii="Times New Roman" w:hAnsi="Times New Roman"/>
        </w:rPr>
      </w:pPr>
      <w:r>
        <w:rPr>
          <w:rFonts w:ascii="Times New Roman" w:hAnsi="Times New Roman"/>
        </w:rPr>
        <w:t>3. Se con l’accordo le parti concludono uno dei contratti o compiono uno degli atti previsti dall’articolo 2643 del codice civile, per procedere alla trascrizione dello stesso la sottoscrizione del processo verbale di accordo deve essere autenticata da un pubblico ufficiale a ciò autorizzato.</w:t>
      </w:r>
    </w:p>
    <w:p w:rsidR="009969F6" w:rsidRDefault="009969F6" w:rsidP="000B2095">
      <w:pPr>
        <w:jc w:val="both"/>
        <w:rPr>
          <w:rFonts w:ascii="Times New Roman" w:hAnsi="Times New Roman"/>
        </w:rPr>
      </w:pPr>
      <w:r>
        <w:rPr>
          <w:rFonts w:ascii="Times New Roman" w:hAnsi="Times New Roman"/>
        </w:rPr>
        <w:t>4. Costituisce illecito deontologico per l’avvocato impugnare un accordo alla cui redazione ha partecipato.</w:t>
      </w:r>
    </w:p>
    <w:p w:rsidR="009969F6" w:rsidRDefault="009969F6" w:rsidP="000B2095">
      <w:pPr>
        <w:jc w:val="both"/>
        <w:rPr>
          <w:rFonts w:ascii="Times New Roman" w:hAnsi="Times New Roman"/>
        </w:rPr>
      </w:pPr>
    </w:p>
    <w:p w:rsidR="009969F6" w:rsidRDefault="009969F6" w:rsidP="000B2095">
      <w:pPr>
        <w:jc w:val="center"/>
        <w:rPr>
          <w:rFonts w:ascii="Times New Roman" w:hAnsi="Times New Roman"/>
        </w:rPr>
      </w:pPr>
      <w:r>
        <w:rPr>
          <w:rFonts w:ascii="Times New Roman" w:hAnsi="Times New Roman"/>
        </w:rPr>
        <w:t>ART. 6.</w:t>
      </w:r>
    </w:p>
    <w:p w:rsidR="009969F6" w:rsidRDefault="009969F6" w:rsidP="000B2095">
      <w:pPr>
        <w:jc w:val="center"/>
        <w:rPr>
          <w:rFonts w:ascii="Times New Roman" w:hAnsi="Times New Roman"/>
        </w:rPr>
      </w:pPr>
      <w:r>
        <w:rPr>
          <w:rFonts w:ascii="Times New Roman" w:hAnsi="Times New Roman"/>
        </w:rPr>
        <w:lastRenderedPageBreak/>
        <w:t>(</w:t>
      </w:r>
      <w:r>
        <w:rPr>
          <w:rFonts w:ascii="Times New Roman" w:hAnsi="Times New Roman"/>
          <w:i/>
        </w:rPr>
        <w:t>Convenzione di negoziazione assistita da un avvocato per le soluzioni consensuali di separazione personale, di cessazione degli effetti civili o di scioglimento del matrimonio, di modifica delle condizioni di separazione o di divorzio</w:t>
      </w:r>
      <w:r>
        <w:rPr>
          <w:rFonts w:ascii="Times New Roman" w:hAnsi="Times New Roman"/>
        </w:rPr>
        <w:t>)</w:t>
      </w:r>
    </w:p>
    <w:p w:rsidR="009969F6" w:rsidRDefault="009969F6" w:rsidP="000B2095">
      <w:pPr>
        <w:jc w:val="both"/>
        <w:rPr>
          <w:rFonts w:ascii="Times New Roman" w:hAnsi="Times New Roman"/>
        </w:rPr>
      </w:pPr>
    </w:p>
    <w:p w:rsidR="009969F6" w:rsidRDefault="009969F6" w:rsidP="000B2095">
      <w:pPr>
        <w:jc w:val="both"/>
        <w:rPr>
          <w:rFonts w:ascii="Times New Roman" w:hAnsi="Times New Roman"/>
        </w:rPr>
      </w:pPr>
      <w:r>
        <w:rPr>
          <w:rFonts w:ascii="Times New Roman" w:hAnsi="Times New Roman"/>
        </w:rPr>
        <w:t xml:space="preserve">1. La convenzione di negoziazione assistita da un avvocato può essere conclusa tra coniugi al fine di raggiungere una soluzione consensuale di separazione personale, di cessazione degli effetti civili del matrimonio, di scioglimento del matrimonio nei casi di cui all’articolo 3, primo comma, numero 2), lettera b), della legge 10 dicembre 1970, n. 898, e successive modificazioni, di modifica delle condizioni di separazione o di divorzio. </w:t>
      </w:r>
    </w:p>
    <w:p w:rsidR="009969F6" w:rsidRDefault="009969F6" w:rsidP="000B2095">
      <w:pPr>
        <w:jc w:val="both"/>
        <w:rPr>
          <w:rFonts w:ascii="Times New Roman" w:hAnsi="Times New Roman"/>
        </w:rPr>
      </w:pPr>
      <w:r>
        <w:rPr>
          <w:rFonts w:ascii="Times New Roman" w:hAnsi="Times New Roman"/>
        </w:rPr>
        <w:t xml:space="preserve">2. Le disposizioni di cui al presente articolo non si applicano in presenza di figli minori, di figli maggiorenni incapaci o portatori di </w:t>
      </w:r>
      <w:r>
        <w:rPr>
          <w:rFonts w:ascii="Times New Roman" w:hAnsi="Times New Roman"/>
          <w:i/>
        </w:rPr>
        <w:t>handicap</w:t>
      </w:r>
      <w:r>
        <w:rPr>
          <w:rFonts w:ascii="Times New Roman" w:hAnsi="Times New Roman"/>
        </w:rPr>
        <w:t xml:space="preserve"> grave ovvero economicamente non autosufficienti.</w:t>
      </w:r>
    </w:p>
    <w:p w:rsidR="009969F6" w:rsidRDefault="009969F6" w:rsidP="000B2095">
      <w:pPr>
        <w:jc w:val="both"/>
        <w:rPr>
          <w:rFonts w:ascii="Times New Roman" w:hAnsi="Times New Roman"/>
        </w:rPr>
      </w:pPr>
      <w:r>
        <w:rPr>
          <w:rFonts w:ascii="Times New Roman" w:hAnsi="Times New Roman"/>
        </w:rPr>
        <w:t xml:space="preserve">3. L’accordo raggiunto a seguito della convenzione produce gli effetti e tiene luogo dei provvedimenti giudiziali che definiscono, nei casi di cui al comma 1, i procedimenti di separazione personale, di cessazione degli effetti civili del matrimonio, di scioglimento del matrimonio e di modifica delle condizioni di separazione o di divorzio. L’avvocato della parte è obbligato a trasmettere, entro il termine di dieci giorni, all’ufficiale dello stato civile del Comune in cui il matrimonio fu </w:t>
      </w:r>
      <w:r>
        <w:rPr>
          <w:rFonts w:ascii="Times New Roman" w:hAnsi="Times New Roman"/>
          <w:b/>
        </w:rPr>
        <w:t xml:space="preserve">iscritto o </w:t>
      </w:r>
      <w:r>
        <w:rPr>
          <w:rFonts w:ascii="Times New Roman" w:hAnsi="Times New Roman"/>
        </w:rPr>
        <w:t>trascritto, copia, autenticata dallo stesso, dell’accordo munito delle certificazioni di cui all’articolo 5.</w:t>
      </w:r>
    </w:p>
    <w:p w:rsidR="009969F6" w:rsidRDefault="009969F6" w:rsidP="000B2095">
      <w:pPr>
        <w:jc w:val="both"/>
        <w:rPr>
          <w:rFonts w:ascii="Times New Roman" w:hAnsi="Times New Roman"/>
        </w:rPr>
      </w:pPr>
      <w:r>
        <w:rPr>
          <w:rFonts w:ascii="Times New Roman" w:hAnsi="Times New Roman"/>
        </w:rPr>
        <w:t>4. All’avvocato che vìola l’obbligo di cui al comma 3, secondo periodo, è applicata la sanzione amministrativa pecuniaria da euro 5.000 ad euro 50.000. Alla irrogazione della sanzione di cui al periodo che precede è competente il Comune in cui devono essere eseguite le annotazioni previste dall’articolo 69 del decreto del Presidente della Repubblica 3 novembre 2000, n. 396.</w:t>
      </w:r>
    </w:p>
    <w:p w:rsidR="009969F6" w:rsidRPr="00FE2BE3" w:rsidRDefault="009969F6" w:rsidP="000B2095">
      <w:pPr>
        <w:jc w:val="both"/>
        <w:rPr>
          <w:rFonts w:ascii="Times New Roman" w:hAnsi="Times New Roman"/>
          <w:b/>
        </w:rPr>
      </w:pPr>
      <w:r w:rsidRPr="00FE2BE3">
        <w:rPr>
          <w:rFonts w:ascii="Times New Roman" w:hAnsi="Times New Roman"/>
          <w:b/>
        </w:rPr>
        <w:t xml:space="preserve">5. Al decreto del Presidente della Repubblica 3 novembre 2000, n. 396 sono apportate le seguenti modificazioni: </w:t>
      </w:r>
    </w:p>
    <w:p w:rsidR="009969F6" w:rsidRDefault="009969F6" w:rsidP="00FE2BE3">
      <w:pPr>
        <w:ind w:left="284"/>
        <w:jc w:val="both"/>
        <w:rPr>
          <w:rFonts w:ascii="Times New Roman" w:hAnsi="Times New Roman"/>
          <w:b/>
        </w:rPr>
      </w:pPr>
      <w:r w:rsidRPr="00FE2BE3">
        <w:rPr>
          <w:rFonts w:ascii="Times New Roman" w:hAnsi="Times New Roman"/>
          <w:b/>
          <w:i/>
        </w:rPr>
        <w:t>a)</w:t>
      </w:r>
      <w:r w:rsidRPr="00FE2BE3">
        <w:rPr>
          <w:rFonts w:ascii="Times New Roman" w:hAnsi="Times New Roman"/>
          <w:b/>
        </w:rPr>
        <w:t xml:space="preserve"> all’articolo 49,</w:t>
      </w:r>
      <w:r>
        <w:rPr>
          <w:rFonts w:ascii="Times New Roman" w:hAnsi="Times New Roman"/>
          <w:b/>
        </w:rPr>
        <w:t xml:space="preserve"> comma 1,</w:t>
      </w:r>
      <w:r w:rsidRPr="00FE2BE3">
        <w:rPr>
          <w:rFonts w:ascii="Times New Roman" w:hAnsi="Times New Roman"/>
          <w:b/>
        </w:rPr>
        <w:t xml:space="preserve"> dopo la lettera g), è aggiunta la seguente lettera:« g-bis) gli accordi raggiunti a seguito di convenzione di negoziazione assistita da un avvocato conclusi tra coniugi al fine di raggiungere una soluzione consensuale di cessazione degl</w:t>
      </w:r>
      <w:r>
        <w:rPr>
          <w:rFonts w:ascii="Times New Roman" w:hAnsi="Times New Roman"/>
          <w:b/>
        </w:rPr>
        <w:t>i effetti civili del matrimonio e</w:t>
      </w:r>
      <w:r w:rsidRPr="00FE2BE3">
        <w:rPr>
          <w:rFonts w:ascii="Times New Roman" w:hAnsi="Times New Roman"/>
          <w:b/>
        </w:rPr>
        <w:t xml:space="preserve"> di scioglimento del matrimonio;»; </w:t>
      </w:r>
    </w:p>
    <w:p w:rsidR="009969F6" w:rsidRPr="00E04F45" w:rsidRDefault="009969F6" w:rsidP="00FE2BE3">
      <w:pPr>
        <w:ind w:left="284"/>
        <w:jc w:val="both"/>
        <w:rPr>
          <w:rFonts w:ascii="Times New Roman" w:hAnsi="Times New Roman"/>
          <w:b/>
        </w:rPr>
      </w:pPr>
      <w:r>
        <w:rPr>
          <w:rFonts w:ascii="Times New Roman" w:hAnsi="Times New Roman"/>
          <w:b/>
          <w:i/>
        </w:rPr>
        <w:t>b)</w:t>
      </w:r>
      <w:r w:rsidRPr="00E04F45">
        <w:t xml:space="preserve"> </w:t>
      </w:r>
      <w:r>
        <w:rPr>
          <w:rFonts w:ascii="Times New Roman" w:hAnsi="Times New Roman"/>
          <w:b/>
        </w:rPr>
        <w:t>all’articolo 63</w:t>
      </w:r>
      <w:r w:rsidRPr="00E04F45">
        <w:rPr>
          <w:rFonts w:ascii="Times New Roman" w:hAnsi="Times New Roman"/>
          <w:b/>
        </w:rPr>
        <w:t>,</w:t>
      </w:r>
      <w:r>
        <w:rPr>
          <w:rFonts w:ascii="Times New Roman" w:hAnsi="Times New Roman"/>
          <w:b/>
        </w:rPr>
        <w:t xml:space="preserve"> comma 1,</w:t>
      </w:r>
      <w:r w:rsidRPr="00E04F45">
        <w:rPr>
          <w:rFonts w:ascii="Times New Roman" w:hAnsi="Times New Roman"/>
          <w:b/>
        </w:rPr>
        <w:t xml:space="preserve"> dopo la lettera g), è aggiunta la seguente lettera:« g-</w:t>
      </w:r>
      <w:r w:rsidRPr="00E04F45">
        <w:rPr>
          <w:rFonts w:ascii="Times New Roman" w:hAnsi="Times New Roman"/>
          <w:b/>
          <w:i/>
        </w:rPr>
        <w:t>bis</w:t>
      </w:r>
      <w:r w:rsidRPr="00E04F45">
        <w:rPr>
          <w:rFonts w:ascii="Times New Roman" w:hAnsi="Times New Roman"/>
          <w:b/>
        </w:rPr>
        <w:t>) gli accordi raggiunti a seguito di convenzione di negoziazione assistita da un avvocato conclusi tra coniugi al fine di raggiungere una soluzione consensuale di separazione personale, di cessazione degli effetti civili del matrimonio,</w:t>
      </w:r>
      <w:r>
        <w:rPr>
          <w:rFonts w:ascii="Times New Roman" w:hAnsi="Times New Roman"/>
          <w:b/>
        </w:rPr>
        <w:t xml:space="preserve"> di scioglimento del matrimonio, nonché di modifica delle condizioni di separazione o di divorzio.</w:t>
      </w:r>
      <w:r w:rsidRPr="00E04F45">
        <w:rPr>
          <w:rFonts w:ascii="Times New Roman" w:hAnsi="Times New Roman"/>
          <w:b/>
        </w:rPr>
        <w:t>»</w:t>
      </w:r>
      <w:r>
        <w:rPr>
          <w:rFonts w:ascii="Times New Roman" w:hAnsi="Times New Roman"/>
          <w:b/>
        </w:rPr>
        <w:t xml:space="preserve">; </w:t>
      </w:r>
    </w:p>
    <w:p w:rsidR="009969F6" w:rsidRPr="00FE2BE3" w:rsidRDefault="009969F6" w:rsidP="00FE2BE3">
      <w:pPr>
        <w:ind w:left="284"/>
        <w:jc w:val="both"/>
        <w:rPr>
          <w:rFonts w:ascii="Times New Roman" w:hAnsi="Times New Roman"/>
          <w:b/>
        </w:rPr>
      </w:pPr>
      <w:r>
        <w:rPr>
          <w:rFonts w:ascii="Times New Roman" w:hAnsi="Times New Roman"/>
          <w:b/>
          <w:i/>
        </w:rPr>
        <w:t>c</w:t>
      </w:r>
      <w:r w:rsidRPr="00FE2BE3">
        <w:rPr>
          <w:rFonts w:ascii="Times New Roman" w:hAnsi="Times New Roman"/>
          <w:b/>
          <w:i/>
        </w:rPr>
        <w:t>)</w:t>
      </w:r>
      <w:r w:rsidRPr="00FE2BE3">
        <w:rPr>
          <w:rFonts w:ascii="Times New Roman" w:hAnsi="Times New Roman"/>
          <w:b/>
        </w:rPr>
        <w:t xml:space="preserve"> all’articolo 69, comma 1, dopo la lettera d), è aggiunta la seguente lettera:« d-</w:t>
      </w:r>
      <w:r w:rsidRPr="00FE2BE3">
        <w:rPr>
          <w:rFonts w:ascii="Times New Roman" w:hAnsi="Times New Roman"/>
          <w:b/>
          <w:i/>
        </w:rPr>
        <w:t>bis</w:t>
      </w:r>
      <w:r w:rsidRPr="00FE2BE3">
        <w:rPr>
          <w:rFonts w:ascii="Times New Roman" w:hAnsi="Times New Roman"/>
          <w:b/>
        </w:rPr>
        <w:t>) gli accordi raggiunti a seguito di convenzione di negoziazione assistita da un avvocato conclusi tra coniugi al fine di raggiungere una soluzione consensuale di separazione personale, di cessazione degli effetti civili del matrimonio, di scioglimento del matrimonio;».</w:t>
      </w:r>
    </w:p>
    <w:p w:rsidR="009969F6" w:rsidRDefault="009969F6" w:rsidP="000B2095">
      <w:pPr>
        <w:jc w:val="both"/>
        <w:rPr>
          <w:rFonts w:ascii="Times New Roman" w:hAnsi="Times New Roman"/>
        </w:rPr>
      </w:pPr>
    </w:p>
    <w:p w:rsidR="009969F6" w:rsidRPr="002E2BB4" w:rsidRDefault="009969F6" w:rsidP="00E96B29">
      <w:pPr>
        <w:jc w:val="center"/>
        <w:rPr>
          <w:rFonts w:ascii="Times New Roman" w:hAnsi="Times New Roman"/>
        </w:rPr>
      </w:pPr>
      <w:r w:rsidRPr="002E2BB4">
        <w:rPr>
          <w:rFonts w:ascii="Times New Roman" w:hAnsi="Times New Roman"/>
        </w:rPr>
        <w:t>ART. 7</w:t>
      </w:r>
      <w:r>
        <w:rPr>
          <w:rFonts w:ascii="Times New Roman" w:hAnsi="Times New Roman"/>
        </w:rPr>
        <w:t>.</w:t>
      </w:r>
    </w:p>
    <w:p w:rsidR="009969F6" w:rsidRPr="002E2BB4" w:rsidRDefault="009969F6" w:rsidP="00E96B29">
      <w:pPr>
        <w:jc w:val="center"/>
        <w:rPr>
          <w:rFonts w:ascii="Times New Roman" w:hAnsi="Times New Roman"/>
        </w:rPr>
      </w:pPr>
      <w:r w:rsidRPr="002E2BB4">
        <w:rPr>
          <w:rFonts w:ascii="Times New Roman" w:hAnsi="Times New Roman"/>
        </w:rPr>
        <w:t>(</w:t>
      </w:r>
      <w:r w:rsidRPr="002E2BB4">
        <w:rPr>
          <w:rFonts w:ascii="Times New Roman" w:hAnsi="Times New Roman"/>
          <w:i/>
        </w:rPr>
        <w:t>Conciliazione avente per oggetto diritti del prestatore di lavoro</w:t>
      </w:r>
      <w:r w:rsidRPr="002E2BB4">
        <w:rPr>
          <w:rFonts w:ascii="Times New Roman" w:hAnsi="Times New Roman"/>
        </w:rPr>
        <w:t>)</w:t>
      </w:r>
    </w:p>
    <w:p w:rsidR="009969F6" w:rsidRPr="002E2BB4" w:rsidRDefault="009969F6" w:rsidP="00E96B29">
      <w:pPr>
        <w:jc w:val="center"/>
        <w:rPr>
          <w:rFonts w:ascii="Times New Roman" w:hAnsi="Times New Roman"/>
        </w:rPr>
      </w:pPr>
    </w:p>
    <w:p w:rsidR="009969F6" w:rsidRPr="009B07B2" w:rsidRDefault="009969F6" w:rsidP="00145B27">
      <w:pPr>
        <w:pStyle w:val="Paragrafoelenco"/>
        <w:tabs>
          <w:tab w:val="left" w:pos="7797"/>
        </w:tabs>
        <w:ind w:left="0"/>
        <w:jc w:val="both"/>
        <w:rPr>
          <w:rFonts w:ascii="Times New Roman" w:hAnsi="Times New Roman"/>
        </w:rPr>
      </w:pPr>
      <w:r>
        <w:rPr>
          <w:rFonts w:ascii="Times New Roman" w:hAnsi="Times New Roman"/>
        </w:rPr>
        <w:t xml:space="preserve">1. </w:t>
      </w:r>
      <w:r w:rsidRPr="009B07B2">
        <w:rPr>
          <w:rFonts w:ascii="Times New Roman" w:hAnsi="Times New Roman"/>
        </w:rPr>
        <w:t>All’articolo 2113 del codice civile, al quarto comma, dopo le parole “del codice di procedura civile” sono aggiunte le seguenti:</w:t>
      </w:r>
      <w:r>
        <w:rPr>
          <w:rFonts w:ascii="Times New Roman" w:hAnsi="Times New Roman"/>
        </w:rPr>
        <w:t xml:space="preserve"> </w:t>
      </w:r>
      <w:r w:rsidRPr="009B07B2">
        <w:rPr>
          <w:rFonts w:ascii="Times New Roman" w:hAnsi="Times New Roman"/>
        </w:rPr>
        <w:t>«o conclusa a seguito di una procedura di negoziazione assistita da un avvocato».</w:t>
      </w:r>
    </w:p>
    <w:p w:rsidR="009969F6" w:rsidRPr="00E96B29" w:rsidRDefault="009969F6" w:rsidP="00E96B29">
      <w:pPr>
        <w:pStyle w:val="Paragrafoelenco"/>
        <w:jc w:val="both"/>
        <w:rPr>
          <w:rFonts w:ascii="Times New Roman" w:hAnsi="Times New Roman"/>
        </w:rPr>
      </w:pPr>
    </w:p>
    <w:p w:rsidR="009969F6" w:rsidRDefault="009969F6" w:rsidP="000B2095">
      <w:pPr>
        <w:jc w:val="center"/>
        <w:rPr>
          <w:rFonts w:ascii="Times New Roman" w:hAnsi="Times New Roman"/>
        </w:rPr>
      </w:pPr>
      <w:r>
        <w:rPr>
          <w:rFonts w:ascii="Times New Roman" w:hAnsi="Times New Roman"/>
        </w:rPr>
        <w:t>ART. 8.</w:t>
      </w:r>
    </w:p>
    <w:p w:rsidR="009969F6" w:rsidRDefault="009969F6" w:rsidP="000B2095">
      <w:pPr>
        <w:jc w:val="center"/>
        <w:rPr>
          <w:rFonts w:ascii="Times New Roman" w:hAnsi="Times New Roman"/>
        </w:rPr>
      </w:pPr>
      <w:r>
        <w:rPr>
          <w:rFonts w:ascii="Times New Roman" w:hAnsi="Times New Roman"/>
        </w:rPr>
        <w:t>(</w:t>
      </w:r>
      <w:r>
        <w:rPr>
          <w:rFonts w:ascii="Times New Roman" w:hAnsi="Times New Roman"/>
          <w:i/>
        </w:rPr>
        <w:t>Interruzione della prescrizione e della decadenza</w:t>
      </w:r>
      <w:r>
        <w:rPr>
          <w:rFonts w:ascii="Times New Roman" w:hAnsi="Times New Roman"/>
        </w:rPr>
        <w:t>)</w:t>
      </w:r>
    </w:p>
    <w:p w:rsidR="009969F6" w:rsidRDefault="009969F6" w:rsidP="000B2095">
      <w:pPr>
        <w:jc w:val="center"/>
        <w:rPr>
          <w:rFonts w:ascii="Times New Roman" w:hAnsi="Times New Roman"/>
        </w:rPr>
      </w:pPr>
    </w:p>
    <w:p w:rsidR="009969F6" w:rsidRDefault="009969F6" w:rsidP="000B2095">
      <w:pPr>
        <w:jc w:val="both"/>
        <w:rPr>
          <w:rFonts w:ascii="Times New Roman" w:hAnsi="Times New Roman"/>
        </w:rPr>
      </w:pPr>
      <w:r>
        <w:rPr>
          <w:rFonts w:ascii="Times New Roman" w:hAnsi="Times New Roman"/>
        </w:rPr>
        <w:t xml:space="preserve">1. Dal momento della comunicazione dell’invito a concludere una convenzione di negoziazione assistita ovvero della sottoscrizione della convenzione si producono sulla prescrizione gli effetti della domanda giudiziale. Dalla stessa data è impedita, per una sola volta, la decadenza, ma se l’invito è </w:t>
      </w:r>
      <w:r>
        <w:rPr>
          <w:rFonts w:ascii="Times New Roman" w:hAnsi="Times New Roman"/>
        </w:rPr>
        <w:lastRenderedPageBreak/>
        <w:t>rifiutato o non è accettato nel termine di cui all’articolo 4, comma 1, la domanda giudiziale deve essere proposta entro il medesimo termine di decadenza decorrente dal rifiuto, dalla mancata accettazione nel termine ovvero dalla dichiarazione di mancato accordo certificata dagli avvocati.</w:t>
      </w:r>
    </w:p>
    <w:p w:rsidR="009969F6" w:rsidRDefault="009969F6" w:rsidP="000B2095">
      <w:pPr>
        <w:jc w:val="both"/>
        <w:rPr>
          <w:rFonts w:ascii="Times New Roman" w:hAnsi="Times New Roman"/>
        </w:rPr>
      </w:pPr>
    </w:p>
    <w:p w:rsidR="009969F6" w:rsidRDefault="009969F6" w:rsidP="000B2095">
      <w:pPr>
        <w:jc w:val="center"/>
        <w:rPr>
          <w:rFonts w:ascii="Times New Roman" w:hAnsi="Times New Roman"/>
        </w:rPr>
      </w:pPr>
      <w:r>
        <w:rPr>
          <w:rFonts w:ascii="Times New Roman" w:hAnsi="Times New Roman"/>
        </w:rPr>
        <w:t>ART. 9.</w:t>
      </w:r>
    </w:p>
    <w:p w:rsidR="009969F6" w:rsidRDefault="009969F6" w:rsidP="000B2095">
      <w:pPr>
        <w:jc w:val="center"/>
        <w:rPr>
          <w:rFonts w:ascii="Times New Roman" w:hAnsi="Times New Roman"/>
        </w:rPr>
      </w:pPr>
      <w:r>
        <w:rPr>
          <w:rFonts w:ascii="Times New Roman" w:hAnsi="Times New Roman"/>
        </w:rPr>
        <w:t>(</w:t>
      </w:r>
      <w:r>
        <w:rPr>
          <w:rFonts w:ascii="Times New Roman" w:hAnsi="Times New Roman"/>
          <w:i/>
        </w:rPr>
        <w:t>Obblighi dei difensori e tutela della riservatezza</w:t>
      </w:r>
      <w:r>
        <w:rPr>
          <w:rFonts w:ascii="Times New Roman" w:hAnsi="Times New Roman"/>
        </w:rPr>
        <w:t>)</w:t>
      </w:r>
    </w:p>
    <w:p w:rsidR="009969F6" w:rsidRDefault="009969F6" w:rsidP="000B2095">
      <w:pPr>
        <w:jc w:val="center"/>
        <w:rPr>
          <w:rFonts w:ascii="Times New Roman" w:hAnsi="Times New Roman"/>
        </w:rPr>
      </w:pPr>
    </w:p>
    <w:p w:rsidR="009969F6" w:rsidRDefault="009969F6" w:rsidP="000B2095">
      <w:pPr>
        <w:jc w:val="both"/>
        <w:rPr>
          <w:rFonts w:ascii="Times New Roman" w:hAnsi="Times New Roman"/>
        </w:rPr>
      </w:pPr>
      <w:r>
        <w:rPr>
          <w:rFonts w:ascii="Times New Roman" w:hAnsi="Times New Roman"/>
        </w:rPr>
        <w:t>1. I difensori non possono essere nominati arbitri ai sensi dell’articolo 810 del codice di procedura civile nelle controversie aventi il medesimo oggetto o connesse.</w:t>
      </w:r>
    </w:p>
    <w:p w:rsidR="009969F6" w:rsidRDefault="009969F6" w:rsidP="000B2095">
      <w:pPr>
        <w:jc w:val="both"/>
        <w:rPr>
          <w:rFonts w:ascii="Times New Roman" w:hAnsi="Times New Roman"/>
        </w:rPr>
      </w:pPr>
      <w:r>
        <w:rPr>
          <w:rFonts w:ascii="Times New Roman" w:hAnsi="Times New Roman"/>
        </w:rPr>
        <w:t>2. E’ fatto obbligo agli avvocati e alle parti di comportarsi con lealtà e di tenere riservate le informazioni ricevute. Le dichiarazioni rese e le informazioni acquisite nel corso del procedimento non possono essere utilizzate nel giudizio avente in tutto o in parte il medesimo oggetto.</w:t>
      </w:r>
    </w:p>
    <w:p w:rsidR="009969F6" w:rsidRDefault="009969F6" w:rsidP="000B2095">
      <w:pPr>
        <w:jc w:val="both"/>
        <w:rPr>
          <w:rFonts w:ascii="Times New Roman" w:hAnsi="Times New Roman"/>
        </w:rPr>
      </w:pPr>
      <w:r>
        <w:rPr>
          <w:rFonts w:ascii="Times New Roman" w:hAnsi="Times New Roman"/>
        </w:rPr>
        <w:t>3. I difensori delle parti e coloro che partecipano al procedimento non possono essere tenuti a deporre sul contenuto delle dichiarazioni  rese e delle informazioni acquisite.</w:t>
      </w:r>
    </w:p>
    <w:p w:rsidR="009969F6" w:rsidRDefault="009969F6" w:rsidP="000B2095">
      <w:pPr>
        <w:jc w:val="both"/>
        <w:rPr>
          <w:rFonts w:ascii="Times New Roman" w:hAnsi="Times New Roman"/>
        </w:rPr>
      </w:pPr>
      <w:r>
        <w:rPr>
          <w:rFonts w:ascii="Times New Roman" w:hAnsi="Times New Roman"/>
        </w:rPr>
        <w:t>4. A tutti coloro che partecipano al procedimento si applicano le disposizioni dell'articolo 200 del codice di procedura penale e si estendono le garanzie previste per il difensore dalle disposizioni dell'articolo 103 del medesimo codice di procedura penale in quanto applicabili.</w:t>
      </w:r>
    </w:p>
    <w:p w:rsidR="009969F6" w:rsidRDefault="009969F6" w:rsidP="000B2095">
      <w:pPr>
        <w:jc w:val="both"/>
        <w:rPr>
          <w:rFonts w:ascii="Times New Roman" w:hAnsi="Times New Roman"/>
        </w:rPr>
      </w:pPr>
    </w:p>
    <w:p w:rsidR="009969F6" w:rsidRDefault="009969F6" w:rsidP="000B2095">
      <w:pPr>
        <w:rPr>
          <w:rFonts w:ascii="Times New Roman" w:hAnsi="Times New Roman"/>
        </w:rPr>
      </w:pPr>
      <w:r>
        <w:rPr>
          <w:rFonts w:ascii="Times New Roman" w:hAnsi="Times New Roman"/>
        </w:rPr>
        <w:t xml:space="preserve">                                                                         ART. 10. </w:t>
      </w:r>
    </w:p>
    <w:p w:rsidR="009969F6" w:rsidRDefault="009969F6" w:rsidP="000B2095">
      <w:pPr>
        <w:ind w:left="3540"/>
        <w:rPr>
          <w:rFonts w:ascii="Times New Roman" w:hAnsi="Times New Roman"/>
        </w:rPr>
      </w:pPr>
      <w:r>
        <w:rPr>
          <w:rFonts w:ascii="Times New Roman" w:hAnsi="Times New Roman"/>
        </w:rPr>
        <w:t xml:space="preserve">      (</w:t>
      </w:r>
      <w:r>
        <w:rPr>
          <w:rFonts w:ascii="Times New Roman" w:hAnsi="Times New Roman"/>
          <w:i/>
        </w:rPr>
        <w:t>Antiriciclaggio</w:t>
      </w:r>
      <w:r>
        <w:rPr>
          <w:rFonts w:ascii="Times New Roman" w:hAnsi="Times New Roman"/>
        </w:rPr>
        <w:t>)</w:t>
      </w:r>
    </w:p>
    <w:p w:rsidR="009969F6" w:rsidRDefault="009969F6" w:rsidP="000B2095">
      <w:pPr>
        <w:ind w:left="3540"/>
        <w:rPr>
          <w:rFonts w:ascii="Times New Roman" w:hAnsi="Times New Roman"/>
        </w:rPr>
      </w:pPr>
    </w:p>
    <w:p w:rsidR="009969F6" w:rsidRDefault="009969F6" w:rsidP="000B2095">
      <w:pPr>
        <w:jc w:val="both"/>
        <w:rPr>
          <w:rFonts w:ascii="Times New Roman" w:hAnsi="Times New Roman"/>
        </w:rPr>
      </w:pPr>
      <w:r>
        <w:rPr>
          <w:rFonts w:ascii="Times New Roman" w:hAnsi="Times New Roman"/>
        </w:rPr>
        <w:t>1. All’articolo 12, comma 2, del decreto legislativo 21 novembre 2007, n. 231, dopo le parole: «compresa la consulenza sull’eventualità di intentare o evitare un procedimento,» sono inserite le seguenti: «anche tramite una convenzione di negoziazione assistita da un avvocato ai sensi di legge,».</w:t>
      </w:r>
    </w:p>
    <w:p w:rsidR="009969F6" w:rsidRDefault="009969F6" w:rsidP="000B2095">
      <w:pPr>
        <w:jc w:val="both"/>
        <w:rPr>
          <w:rFonts w:ascii="Times New Roman" w:hAnsi="Times New Roman"/>
        </w:rPr>
      </w:pPr>
    </w:p>
    <w:p w:rsidR="009969F6" w:rsidRDefault="009969F6" w:rsidP="000B2095">
      <w:pPr>
        <w:jc w:val="center"/>
        <w:rPr>
          <w:rFonts w:ascii="Times New Roman" w:hAnsi="Times New Roman"/>
        </w:rPr>
      </w:pPr>
      <w:r>
        <w:rPr>
          <w:rFonts w:ascii="Times New Roman" w:hAnsi="Times New Roman"/>
        </w:rPr>
        <w:t xml:space="preserve">ART. 11. </w:t>
      </w:r>
    </w:p>
    <w:p w:rsidR="009969F6" w:rsidRDefault="009969F6" w:rsidP="000B2095">
      <w:pPr>
        <w:jc w:val="center"/>
        <w:rPr>
          <w:rFonts w:ascii="Times New Roman" w:hAnsi="Times New Roman"/>
        </w:rPr>
      </w:pPr>
      <w:r>
        <w:rPr>
          <w:rFonts w:ascii="Times New Roman" w:hAnsi="Times New Roman"/>
        </w:rPr>
        <w:t>(</w:t>
      </w:r>
      <w:r>
        <w:rPr>
          <w:rFonts w:ascii="Times New Roman" w:hAnsi="Times New Roman"/>
          <w:i/>
        </w:rPr>
        <w:t>Raccolta dei dati</w:t>
      </w:r>
      <w:r>
        <w:rPr>
          <w:rFonts w:ascii="Times New Roman" w:hAnsi="Times New Roman"/>
        </w:rPr>
        <w:t>)</w:t>
      </w:r>
    </w:p>
    <w:p w:rsidR="009969F6" w:rsidRDefault="009969F6" w:rsidP="000B2095">
      <w:pPr>
        <w:jc w:val="both"/>
        <w:rPr>
          <w:rFonts w:ascii="Times New Roman" w:hAnsi="Times New Roman"/>
        </w:rPr>
      </w:pPr>
    </w:p>
    <w:p w:rsidR="009969F6" w:rsidRPr="00903067" w:rsidRDefault="009969F6" w:rsidP="000B2095">
      <w:pPr>
        <w:jc w:val="both"/>
        <w:rPr>
          <w:rFonts w:ascii="Times New Roman" w:hAnsi="Times New Roman"/>
          <w:b/>
        </w:rPr>
      </w:pPr>
      <w:r>
        <w:rPr>
          <w:rFonts w:ascii="Times New Roman" w:hAnsi="Times New Roman"/>
        </w:rPr>
        <w:t>1. I difensori che sottoscrivono l’accordo raggiunto dalle parti a seguito della convenzione sono tenuti a trasmetterne copia al Consiglio dell’ordine circondariale del luogo ove l’accordo è stato raggiunto</w:t>
      </w:r>
      <w:r>
        <w:rPr>
          <w:rFonts w:ascii="Times New Roman" w:hAnsi="Times New Roman"/>
          <w:b/>
        </w:rPr>
        <w:t xml:space="preserve">, ovvero al Consiglio dell’ordine presso cui è iscritto uno degli avvocati. </w:t>
      </w:r>
    </w:p>
    <w:p w:rsidR="009969F6" w:rsidRDefault="009969F6" w:rsidP="000B2095">
      <w:pPr>
        <w:jc w:val="both"/>
        <w:rPr>
          <w:rFonts w:ascii="Times New Roman" w:hAnsi="Times New Roman"/>
        </w:rPr>
      </w:pPr>
      <w:r>
        <w:rPr>
          <w:rFonts w:ascii="Times New Roman" w:hAnsi="Times New Roman"/>
        </w:rPr>
        <w:t>2. Con cadenza annuale il Consiglio nazionale forense provvede al monitoraggio delle procedure di negoziazione assistita e ne trasmette i dati al Ministero della giustizia.</w:t>
      </w:r>
    </w:p>
    <w:p w:rsidR="009969F6" w:rsidRDefault="009969F6" w:rsidP="000B2095">
      <w:pPr>
        <w:jc w:val="both"/>
        <w:rPr>
          <w:rFonts w:ascii="Times New Roman" w:hAnsi="Times New Roman"/>
        </w:rPr>
      </w:pPr>
    </w:p>
    <w:p w:rsidR="009969F6" w:rsidRPr="00D729D4" w:rsidRDefault="009969F6" w:rsidP="002F40C4">
      <w:pPr>
        <w:jc w:val="center"/>
        <w:rPr>
          <w:rFonts w:ascii="Times New Roman" w:hAnsi="Times New Roman"/>
        </w:rPr>
      </w:pPr>
      <w:r w:rsidRPr="00D729D4">
        <w:rPr>
          <w:rFonts w:ascii="Times New Roman" w:hAnsi="Times New Roman"/>
        </w:rPr>
        <w:t>CAPO III</w:t>
      </w:r>
    </w:p>
    <w:p w:rsidR="009969F6" w:rsidRPr="00D729D4" w:rsidRDefault="009969F6" w:rsidP="002F40C4">
      <w:pPr>
        <w:jc w:val="center"/>
        <w:rPr>
          <w:rFonts w:ascii="Times New Roman" w:hAnsi="Times New Roman"/>
          <w:caps/>
        </w:rPr>
      </w:pPr>
      <w:r w:rsidRPr="00D729D4">
        <w:rPr>
          <w:rFonts w:ascii="Times New Roman" w:hAnsi="Times New Roman"/>
          <w:caps/>
        </w:rPr>
        <w:t>Ulteriori disposizioni per la semplificazione dei procedimenti di separazione personale e di divorzio</w:t>
      </w:r>
    </w:p>
    <w:p w:rsidR="009969F6" w:rsidRPr="00D729D4" w:rsidRDefault="009969F6" w:rsidP="002F40C4">
      <w:pPr>
        <w:jc w:val="center"/>
        <w:rPr>
          <w:rFonts w:ascii="Times New Roman" w:hAnsi="Times New Roman"/>
        </w:rPr>
      </w:pPr>
    </w:p>
    <w:p w:rsidR="009969F6" w:rsidRPr="00D729D4" w:rsidRDefault="009969F6" w:rsidP="002F40C4">
      <w:pPr>
        <w:jc w:val="center"/>
        <w:rPr>
          <w:rFonts w:ascii="Times New Roman" w:hAnsi="Times New Roman"/>
        </w:rPr>
      </w:pPr>
      <w:r>
        <w:rPr>
          <w:rFonts w:ascii="Times New Roman" w:hAnsi="Times New Roman"/>
        </w:rPr>
        <w:t>ART</w:t>
      </w:r>
      <w:r w:rsidRPr="00D729D4">
        <w:rPr>
          <w:rFonts w:ascii="Times New Roman" w:hAnsi="Times New Roman"/>
        </w:rPr>
        <w:t>. 1</w:t>
      </w:r>
      <w:r>
        <w:rPr>
          <w:rFonts w:ascii="Times New Roman" w:hAnsi="Times New Roman"/>
        </w:rPr>
        <w:t>2.</w:t>
      </w:r>
    </w:p>
    <w:p w:rsidR="009969F6" w:rsidRDefault="009969F6" w:rsidP="00B75362">
      <w:pPr>
        <w:jc w:val="center"/>
        <w:rPr>
          <w:rFonts w:ascii="Times New Roman" w:hAnsi="Times New Roman"/>
          <w:i/>
        </w:rPr>
      </w:pPr>
      <w:r w:rsidRPr="00B10459">
        <w:rPr>
          <w:rFonts w:ascii="Times New Roman" w:hAnsi="Times New Roman"/>
        </w:rPr>
        <w:t>(</w:t>
      </w:r>
      <w:r w:rsidRPr="00D729D4">
        <w:rPr>
          <w:rFonts w:ascii="Times New Roman" w:hAnsi="Times New Roman"/>
          <w:i/>
        </w:rPr>
        <w:t>Separazione consensuale, richiesta congiunta di scioglimento o di cessazione degli effetti civili del matrimonio e modifica delle condizioni di separazione o di divorzio innanzi all’ufficiale dello stato civile</w:t>
      </w:r>
      <w:r w:rsidRPr="00B10459">
        <w:rPr>
          <w:rFonts w:ascii="Times New Roman" w:hAnsi="Times New Roman"/>
        </w:rPr>
        <w:t>)</w:t>
      </w:r>
    </w:p>
    <w:p w:rsidR="009969F6" w:rsidRDefault="009969F6" w:rsidP="00B75362">
      <w:pPr>
        <w:jc w:val="both"/>
        <w:rPr>
          <w:rFonts w:ascii="Times New Roman" w:hAnsi="Times New Roman"/>
          <w:i/>
        </w:rPr>
      </w:pPr>
    </w:p>
    <w:p w:rsidR="009969F6" w:rsidRPr="00B75362" w:rsidRDefault="009969F6" w:rsidP="00887B81">
      <w:pPr>
        <w:pStyle w:val="Paragrafoelenco"/>
        <w:numPr>
          <w:ilvl w:val="0"/>
          <w:numId w:val="19"/>
        </w:numPr>
        <w:ind w:left="0" w:firstLine="0"/>
        <w:jc w:val="both"/>
        <w:rPr>
          <w:rFonts w:ascii="Times New Roman" w:hAnsi="Times New Roman"/>
          <w:i/>
        </w:rPr>
      </w:pPr>
      <w:r w:rsidRPr="00B75362">
        <w:rPr>
          <w:rFonts w:ascii="Times New Roman" w:hAnsi="Times New Roman"/>
        </w:rPr>
        <w:t>I coniugi possono concludere</w:t>
      </w:r>
      <w:r>
        <w:rPr>
          <w:rFonts w:ascii="Times New Roman" w:hAnsi="Times New Roman"/>
        </w:rPr>
        <w:t>,</w:t>
      </w:r>
      <w:r w:rsidRPr="00B75362">
        <w:rPr>
          <w:rFonts w:ascii="Times New Roman" w:hAnsi="Times New Roman"/>
        </w:rPr>
        <w:t xml:space="preserve"> innanzi all’ufficiale dello stato civile</w:t>
      </w:r>
      <w:r>
        <w:rPr>
          <w:rFonts w:ascii="Times New Roman" w:hAnsi="Times New Roman"/>
        </w:rPr>
        <w:t xml:space="preserve"> </w:t>
      </w:r>
      <w:r>
        <w:rPr>
          <w:rFonts w:ascii="Times New Roman" w:hAnsi="Times New Roman"/>
          <w:b/>
        </w:rPr>
        <w:t>del comune di residenza di uno di loro o del comune presso cui è iscritto o trascritto l’atto di matrimonio</w:t>
      </w:r>
      <w:r>
        <w:rPr>
          <w:rFonts w:ascii="Times New Roman" w:hAnsi="Times New Roman"/>
        </w:rPr>
        <w:t xml:space="preserve">, </w:t>
      </w:r>
      <w:r w:rsidRPr="00B75362">
        <w:rPr>
          <w:rFonts w:ascii="Times New Roman" w:hAnsi="Times New Roman"/>
        </w:rPr>
        <w:t>un accordo di separazione personale ovvero, nei casi di cui all’articolo 3, primo comma, numero 2), lettera b), della legge 10 dicembre 1970, n. 898, di scioglimento o di cessazione degli effetti civili del matrimonio</w:t>
      </w:r>
      <w:r>
        <w:rPr>
          <w:rFonts w:ascii="Times New Roman" w:hAnsi="Times New Roman"/>
        </w:rPr>
        <w:t>, nonché</w:t>
      </w:r>
      <w:r w:rsidRPr="005131F5">
        <w:t xml:space="preserve"> </w:t>
      </w:r>
      <w:r w:rsidRPr="005131F5">
        <w:rPr>
          <w:rFonts w:ascii="Times New Roman" w:hAnsi="Times New Roman"/>
        </w:rPr>
        <w:t>di modifica delle condizioni di separazione o di divorzio.</w:t>
      </w:r>
      <w:r>
        <w:rPr>
          <w:rFonts w:ascii="Times New Roman" w:hAnsi="Times New Roman"/>
        </w:rPr>
        <w:t xml:space="preserve"> </w:t>
      </w:r>
    </w:p>
    <w:p w:rsidR="009969F6" w:rsidRPr="00B75362" w:rsidRDefault="009969F6" w:rsidP="00887B81">
      <w:pPr>
        <w:pStyle w:val="Paragrafoelenco"/>
        <w:numPr>
          <w:ilvl w:val="0"/>
          <w:numId w:val="19"/>
        </w:numPr>
        <w:ind w:left="0" w:firstLine="0"/>
        <w:jc w:val="both"/>
        <w:rPr>
          <w:rFonts w:ascii="Times New Roman" w:hAnsi="Times New Roman"/>
          <w:i/>
        </w:rPr>
      </w:pPr>
      <w:r w:rsidRPr="00B75362">
        <w:rPr>
          <w:rFonts w:ascii="Times New Roman" w:hAnsi="Times New Roman"/>
        </w:rPr>
        <w:t>Le disposizioni di cui al presente articolo non si applicano in presenza di figli minori</w:t>
      </w:r>
      <w:r>
        <w:rPr>
          <w:rFonts w:ascii="Times New Roman" w:hAnsi="Times New Roman"/>
        </w:rPr>
        <w:t>,</w:t>
      </w:r>
      <w:r w:rsidRPr="00B75362">
        <w:rPr>
          <w:rFonts w:ascii="Times New Roman" w:hAnsi="Times New Roman"/>
        </w:rPr>
        <w:t xml:space="preserve"> di figli maggiorenni incapaci o portatori di handicap grave</w:t>
      </w:r>
      <w:r>
        <w:rPr>
          <w:rFonts w:ascii="Times New Roman" w:hAnsi="Times New Roman"/>
        </w:rPr>
        <w:t xml:space="preserve"> ovvero economicamente non autosufficienti.</w:t>
      </w:r>
    </w:p>
    <w:p w:rsidR="009969F6" w:rsidRPr="003827C9" w:rsidRDefault="009969F6" w:rsidP="00887B81">
      <w:pPr>
        <w:pStyle w:val="Paragrafoelenco"/>
        <w:numPr>
          <w:ilvl w:val="0"/>
          <w:numId w:val="19"/>
        </w:numPr>
        <w:ind w:left="0" w:firstLine="0"/>
        <w:jc w:val="both"/>
        <w:rPr>
          <w:rFonts w:ascii="Times New Roman" w:hAnsi="Times New Roman"/>
          <w:i/>
        </w:rPr>
      </w:pPr>
      <w:r>
        <w:rPr>
          <w:rFonts w:ascii="Times New Roman" w:hAnsi="Times New Roman"/>
        </w:rPr>
        <w:lastRenderedPageBreak/>
        <w:t>L’ufficiale dello stato civile riceve da ciascuna delle parti personalmente la dichiarazione che esse vogliono separarsi ovvero far cessare gli effetti civili del matrimonio o ottenerne lo scioglimento secondo condizioni tra di esse concordate. Allo stesso modo si procede si procede per la modifica delle condizioni di separazione o di divorzio. L’accordo non può contenere patti di trasferimento patrimoniale. L’atto contenente l’accordo è compilato e sottoscritto immediatamente dopo il ricevimento delle dichiarazioni di cui al presente comma.</w:t>
      </w:r>
      <w:r w:rsidRPr="00293AAF">
        <w:t xml:space="preserve"> </w:t>
      </w:r>
      <w:r w:rsidRPr="00293AAF">
        <w:rPr>
          <w:rFonts w:ascii="Times New Roman" w:hAnsi="Times New Roman"/>
        </w:rPr>
        <w:t>L’accordo tiene luogo dei provvedimenti giudiziali che definiscono, nei casi di cui al comma 1, i procedimenti di separazione personale, di cessazione degli effetti civili del matrimonio, di scioglimento del matrimonio e di modifica delle condizioni di separazione o di divorzio.</w:t>
      </w:r>
    </w:p>
    <w:p w:rsidR="009969F6" w:rsidRPr="00042748" w:rsidRDefault="009969F6" w:rsidP="00042748">
      <w:pPr>
        <w:jc w:val="both"/>
        <w:rPr>
          <w:rFonts w:ascii="Times New Roman" w:hAnsi="Times New Roman"/>
        </w:rPr>
      </w:pPr>
      <w:r>
        <w:rPr>
          <w:rFonts w:ascii="Times New Roman" w:hAnsi="Times New Roman"/>
        </w:rPr>
        <w:t xml:space="preserve">4. </w:t>
      </w:r>
      <w:r w:rsidRPr="00042748">
        <w:rPr>
          <w:rFonts w:ascii="Times New Roman" w:hAnsi="Times New Roman"/>
        </w:rPr>
        <w:t>All’articolo 3, al secondo capoverso della lettera b) del numero 2 del primo comma della legge 1° dicembre 1970, n. 898, dopo le parole «trasformato in consensuale» sono aggiunte le seguenti: «, ovvero dalla data certificata nell’accordo di separazione raggiunto a seguito di convenzione di negoziazione assistita da un avvocato ovvero dalla data dell’atto contenente l’accordo di separazione concluso innanzi all’ufficiale dello stato civile.».</w:t>
      </w:r>
    </w:p>
    <w:p w:rsidR="009969F6" w:rsidRPr="00FE2BE3" w:rsidRDefault="009969F6" w:rsidP="00092E37">
      <w:pPr>
        <w:jc w:val="both"/>
        <w:rPr>
          <w:rFonts w:ascii="Times New Roman" w:hAnsi="Times New Roman"/>
          <w:b/>
        </w:rPr>
      </w:pPr>
      <w:r>
        <w:rPr>
          <w:rFonts w:ascii="Times New Roman" w:hAnsi="Times New Roman"/>
          <w:b/>
          <w:caps/>
        </w:rPr>
        <w:t xml:space="preserve">5. </w:t>
      </w:r>
      <w:r w:rsidRPr="00FE2BE3">
        <w:rPr>
          <w:rFonts w:ascii="Times New Roman" w:hAnsi="Times New Roman"/>
          <w:b/>
        </w:rPr>
        <w:t xml:space="preserve">Al decreto del Presidente della Repubblica 3 novembre 2000, n. 396 sono apportate le seguenti modificazioni: </w:t>
      </w:r>
    </w:p>
    <w:p w:rsidR="009969F6" w:rsidRDefault="009969F6" w:rsidP="00092E37">
      <w:pPr>
        <w:ind w:left="284"/>
        <w:jc w:val="both"/>
        <w:rPr>
          <w:rFonts w:ascii="Times New Roman" w:hAnsi="Times New Roman"/>
          <w:b/>
        </w:rPr>
      </w:pPr>
      <w:r w:rsidRPr="00FE2BE3">
        <w:rPr>
          <w:rFonts w:ascii="Times New Roman" w:hAnsi="Times New Roman"/>
          <w:b/>
          <w:i/>
        </w:rPr>
        <w:t>a)</w:t>
      </w:r>
      <w:r w:rsidRPr="00FE2BE3">
        <w:rPr>
          <w:rFonts w:ascii="Times New Roman" w:hAnsi="Times New Roman"/>
          <w:b/>
        </w:rPr>
        <w:t xml:space="preserve"> all’articolo 49,</w:t>
      </w:r>
      <w:r>
        <w:rPr>
          <w:rFonts w:ascii="Times New Roman" w:hAnsi="Times New Roman"/>
          <w:b/>
        </w:rPr>
        <w:t xml:space="preserve"> comma 1,</w:t>
      </w:r>
      <w:r w:rsidRPr="00FE2BE3">
        <w:rPr>
          <w:rFonts w:ascii="Times New Roman" w:hAnsi="Times New Roman"/>
          <w:b/>
        </w:rPr>
        <w:t xml:space="preserve"> dopo la lettera g</w:t>
      </w:r>
      <w:r>
        <w:rPr>
          <w:rFonts w:ascii="Times New Roman" w:hAnsi="Times New Roman"/>
          <w:b/>
        </w:rPr>
        <w:t>-</w:t>
      </w:r>
      <w:r w:rsidRPr="00092E37">
        <w:rPr>
          <w:rFonts w:ascii="Times New Roman" w:hAnsi="Times New Roman"/>
          <w:b/>
          <w:i/>
        </w:rPr>
        <w:t>bis</w:t>
      </w:r>
      <w:r w:rsidRPr="00FE2BE3">
        <w:rPr>
          <w:rFonts w:ascii="Times New Roman" w:hAnsi="Times New Roman"/>
          <w:b/>
        </w:rPr>
        <w:t>), è aggiunta la seguente lettera:« g</w:t>
      </w:r>
      <w:r>
        <w:rPr>
          <w:rFonts w:ascii="Times New Roman" w:hAnsi="Times New Roman"/>
          <w:b/>
        </w:rPr>
        <w:t>-</w:t>
      </w:r>
      <w:r w:rsidRPr="00092E37">
        <w:rPr>
          <w:rFonts w:ascii="Times New Roman" w:hAnsi="Times New Roman"/>
          <w:b/>
          <w:i/>
        </w:rPr>
        <w:t>ter</w:t>
      </w:r>
      <w:r w:rsidRPr="00FE2BE3">
        <w:rPr>
          <w:rFonts w:ascii="Times New Roman" w:hAnsi="Times New Roman"/>
          <w:b/>
        </w:rPr>
        <w:t xml:space="preserve">) gli accordi </w:t>
      </w:r>
      <w:r>
        <w:rPr>
          <w:rFonts w:ascii="Times New Roman" w:hAnsi="Times New Roman"/>
          <w:b/>
        </w:rPr>
        <w:t xml:space="preserve">di </w:t>
      </w:r>
      <w:r w:rsidRPr="0002782E">
        <w:rPr>
          <w:rFonts w:ascii="Times New Roman" w:hAnsi="Times New Roman"/>
          <w:b/>
        </w:rPr>
        <w:t>scioglimento o di cessazione degli effetti civili del matrimonio</w:t>
      </w:r>
      <w:r>
        <w:rPr>
          <w:rFonts w:ascii="Times New Roman" w:hAnsi="Times New Roman"/>
          <w:b/>
        </w:rPr>
        <w:t xml:space="preserve"> ricevuti dall’ufficiale dello stato civile</w:t>
      </w:r>
      <w:r w:rsidRPr="00FE2BE3">
        <w:rPr>
          <w:rFonts w:ascii="Times New Roman" w:hAnsi="Times New Roman"/>
          <w:b/>
        </w:rPr>
        <w:t xml:space="preserve">;»; </w:t>
      </w:r>
    </w:p>
    <w:p w:rsidR="009969F6" w:rsidRPr="00FE2BE3" w:rsidRDefault="009969F6" w:rsidP="00092E37">
      <w:pPr>
        <w:ind w:left="284"/>
        <w:jc w:val="both"/>
        <w:rPr>
          <w:rFonts w:ascii="Times New Roman" w:hAnsi="Times New Roman"/>
          <w:b/>
        </w:rPr>
      </w:pPr>
      <w:r w:rsidRPr="00E04F45">
        <w:rPr>
          <w:rFonts w:ascii="Times New Roman" w:hAnsi="Times New Roman"/>
          <w:b/>
          <w:i/>
        </w:rPr>
        <w:t>b)</w:t>
      </w:r>
      <w:r w:rsidRPr="00E04F45">
        <w:rPr>
          <w:rFonts w:ascii="Times New Roman" w:hAnsi="Times New Roman"/>
          <w:b/>
        </w:rPr>
        <w:t xml:space="preserve"> all’articolo 63, </w:t>
      </w:r>
      <w:r>
        <w:rPr>
          <w:rFonts w:ascii="Times New Roman" w:hAnsi="Times New Roman"/>
          <w:b/>
        </w:rPr>
        <w:t xml:space="preserve">comma 1, </w:t>
      </w:r>
      <w:r w:rsidRPr="00E04F45">
        <w:rPr>
          <w:rFonts w:ascii="Times New Roman" w:hAnsi="Times New Roman"/>
          <w:b/>
        </w:rPr>
        <w:t>dopo la lettera g), è aggi</w:t>
      </w:r>
      <w:r>
        <w:rPr>
          <w:rFonts w:ascii="Times New Roman" w:hAnsi="Times New Roman"/>
          <w:b/>
        </w:rPr>
        <w:t>unta la seguente lettera:« g-ter</w:t>
      </w:r>
      <w:r w:rsidRPr="00E04F45">
        <w:rPr>
          <w:rFonts w:ascii="Times New Roman" w:hAnsi="Times New Roman"/>
          <w:b/>
        </w:rPr>
        <w:t>)</w:t>
      </w:r>
      <w:r w:rsidRPr="00E04F45">
        <w:t xml:space="preserve"> </w:t>
      </w:r>
      <w:r w:rsidRPr="00E04F45">
        <w:rPr>
          <w:rFonts w:ascii="Times New Roman" w:hAnsi="Times New Roman"/>
          <w:b/>
        </w:rPr>
        <w:t>gli accordi di separazione personale, di scioglimento o di cessazione degli effetti civili del matrimonio ricevuti dall’ufficiale dello stato civile</w:t>
      </w:r>
      <w:r>
        <w:rPr>
          <w:rFonts w:ascii="Times New Roman" w:hAnsi="Times New Roman"/>
          <w:b/>
        </w:rPr>
        <w:t>,</w:t>
      </w:r>
      <w:r w:rsidRPr="00E04F45">
        <w:t xml:space="preserve"> </w:t>
      </w:r>
      <w:r w:rsidRPr="00E04F45">
        <w:rPr>
          <w:rFonts w:ascii="Times New Roman" w:hAnsi="Times New Roman"/>
          <w:b/>
        </w:rPr>
        <w:t>nonché di modifica delle condizioni di separazione o di divorzio</w:t>
      </w:r>
      <w:r>
        <w:rPr>
          <w:rFonts w:ascii="Times New Roman" w:hAnsi="Times New Roman"/>
          <w:b/>
        </w:rPr>
        <w:t>;</w:t>
      </w:r>
      <w:r w:rsidRPr="00E04F45">
        <w:rPr>
          <w:rFonts w:ascii="Times New Roman" w:hAnsi="Times New Roman"/>
          <w:b/>
        </w:rPr>
        <w:t>»;</w:t>
      </w:r>
    </w:p>
    <w:p w:rsidR="009969F6" w:rsidRPr="00E04F45" w:rsidRDefault="0043754C" w:rsidP="00E04F45">
      <w:pPr>
        <w:ind w:left="284"/>
        <w:jc w:val="both"/>
        <w:rPr>
          <w:rFonts w:ascii="Times New Roman" w:hAnsi="Times New Roman"/>
          <w:b/>
        </w:rPr>
      </w:pPr>
      <w:r>
        <w:rPr>
          <w:rFonts w:ascii="Times New Roman" w:hAnsi="Times New Roman"/>
          <w:b/>
          <w:i/>
        </w:rPr>
        <w:t>c</w:t>
      </w:r>
      <w:r w:rsidR="009969F6" w:rsidRPr="00FE2BE3">
        <w:rPr>
          <w:rFonts w:ascii="Times New Roman" w:hAnsi="Times New Roman"/>
          <w:b/>
          <w:i/>
        </w:rPr>
        <w:t>)</w:t>
      </w:r>
      <w:r w:rsidR="009969F6" w:rsidRPr="00FE2BE3">
        <w:rPr>
          <w:rFonts w:ascii="Times New Roman" w:hAnsi="Times New Roman"/>
          <w:b/>
        </w:rPr>
        <w:t xml:space="preserve"> all’articolo 69, comma 1, dopo la lettera d</w:t>
      </w:r>
      <w:r w:rsidR="009969F6">
        <w:rPr>
          <w:rFonts w:ascii="Times New Roman" w:hAnsi="Times New Roman"/>
          <w:b/>
        </w:rPr>
        <w:t>-</w:t>
      </w:r>
      <w:r w:rsidR="009969F6">
        <w:rPr>
          <w:rFonts w:ascii="Times New Roman" w:hAnsi="Times New Roman"/>
          <w:b/>
          <w:i/>
        </w:rPr>
        <w:t>bis</w:t>
      </w:r>
      <w:r w:rsidR="009969F6" w:rsidRPr="00FE2BE3">
        <w:rPr>
          <w:rFonts w:ascii="Times New Roman" w:hAnsi="Times New Roman"/>
          <w:b/>
        </w:rPr>
        <w:t>), è aggiunta la seguente lettera:« d-</w:t>
      </w:r>
      <w:r w:rsidR="009969F6">
        <w:rPr>
          <w:rFonts w:ascii="Times New Roman" w:hAnsi="Times New Roman"/>
          <w:b/>
          <w:i/>
        </w:rPr>
        <w:t>ter</w:t>
      </w:r>
      <w:r w:rsidR="009969F6">
        <w:rPr>
          <w:rFonts w:ascii="Times New Roman" w:hAnsi="Times New Roman"/>
          <w:b/>
        </w:rPr>
        <w:t>) gli accordi di separazione personale,</w:t>
      </w:r>
      <w:r w:rsidR="009969F6" w:rsidRPr="0002782E">
        <w:t xml:space="preserve"> </w:t>
      </w:r>
      <w:r w:rsidR="009969F6" w:rsidRPr="0002782E">
        <w:rPr>
          <w:rFonts w:ascii="Times New Roman" w:hAnsi="Times New Roman"/>
          <w:b/>
        </w:rPr>
        <w:t>di scioglimento o di cessazione degli effetti civili del matrimonio ricevuti dall’ufficiale dello stato civile</w:t>
      </w:r>
      <w:r w:rsidR="009969F6" w:rsidRPr="00FE2BE3">
        <w:rPr>
          <w:rFonts w:ascii="Times New Roman" w:hAnsi="Times New Roman"/>
          <w:b/>
        </w:rPr>
        <w:t>;».</w:t>
      </w:r>
    </w:p>
    <w:p w:rsidR="009969F6" w:rsidRDefault="009969F6" w:rsidP="00D971D7">
      <w:pPr>
        <w:jc w:val="both"/>
        <w:rPr>
          <w:rFonts w:ascii="Times New Roman" w:hAnsi="Times New Roman"/>
          <w:b/>
        </w:rPr>
      </w:pPr>
      <w:r>
        <w:rPr>
          <w:rFonts w:ascii="Times New Roman" w:hAnsi="Times New Roman"/>
          <w:b/>
        </w:rPr>
        <w:t xml:space="preserve">6. Alla Tabella D), allegata alla legge 8 giugno 1962, n. 604, dopo il punto 11 delle norme speciali inserire il seguente punto: </w:t>
      </w:r>
      <w:r w:rsidRPr="00EB03EF">
        <w:rPr>
          <w:rFonts w:ascii="Times New Roman" w:hAnsi="Times New Roman"/>
          <w:b/>
        </w:rPr>
        <w:t xml:space="preserve">« </w:t>
      </w:r>
      <w:r>
        <w:rPr>
          <w:rFonts w:ascii="Times New Roman" w:hAnsi="Times New Roman"/>
          <w:b/>
        </w:rPr>
        <w:t>11-</w:t>
      </w:r>
      <w:r w:rsidRPr="00EB03EF">
        <w:rPr>
          <w:rFonts w:ascii="Times New Roman" w:hAnsi="Times New Roman"/>
          <w:b/>
          <w:i/>
        </w:rPr>
        <w:t>bis</w:t>
      </w:r>
      <w:r w:rsidRPr="00EB03EF">
        <w:rPr>
          <w:rFonts w:ascii="Times New Roman" w:hAnsi="Times New Roman"/>
          <w:b/>
        </w:rPr>
        <w:t>)</w:t>
      </w:r>
      <w:r>
        <w:rPr>
          <w:rFonts w:ascii="Times New Roman" w:hAnsi="Times New Roman"/>
          <w:b/>
        </w:rPr>
        <w:t xml:space="preserve"> Il diritto fisso da esigere da parte dei comuni all’atto della conclusione dell’accordo di separazione personale, ovvero di scioglimento o di cessazione degli effetti civili del matrimonio, nonché di modifica delle condizioni di separazione o di divorzio, ricevuto dall’ufficiale di stato civile del comune non può essere stabilito in misura superiore </w:t>
      </w:r>
      <w:r w:rsidRPr="00FB09EC">
        <w:rPr>
          <w:rFonts w:ascii="Times New Roman" w:hAnsi="Times New Roman"/>
          <w:b/>
        </w:rPr>
        <w:t>all’imposta fissa di bollo prevista per le pubblicazioni di matrimonio dall’articolo</w:t>
      </w:r>
      <w:r>
        <w:rPr>
          <w:rFonts w:ascii="Times New Roman" w:hAnsi="Times New Roman"/>
          <w:b/>
        </w:rPr>
        <w:t xml:space="preserve"> 4 della tabella allegato A) al </w:t>
      </w:r>
      <w:r w:rsidRPr="00FB09EC">
        <w:rPr>
          <w:rFonts w:ascii="Times New Roman" w:hAnsi="Times New Roman"/>
          <w:b/>
        </w:rPr>
        <w:t>decreto del Presidente della Repubblica 26 ottobre 1972, n 642</w:t>
      </w:r>
      <w:r w:rsidRPr="00D701C8">
        <w:rPr>
          <w:rFonts w:ascii="Times New Roman" w:hAnsi="Times New Roman"/>
          <w:b/>
        </w:rPr>
        <w:t>»</w:t>
      </w:r>
      <w:r>
        <w:rPr>
          <w:rFonts w:ascii="Times New Roman" w:hAnsi="Times New Roman"/>
          <w:b/>
        </w:rPr>
        <w:t xml:space="preserve">. </w:t>
      </w:r>
    </w:p>
    <w:p w:rsidR="009969F6" w:rsidRDefault="009969F6" w:rsidP="00D971D7">
      <w:pPr>
        <w:jc w:val="both"/>
        <w:rPr>
          <w:rFonts w:ascii="Times New Roman" w:hAnsi="Times New Roman"/>
          <w:b/>
          <w:caps/>
        </w:rPr>
      </w:pPr>
      <w:r>
        <w:rPr>
          <w:rFonts w:ascii="Times New Roman" w:hAnsi="Times New Roman"/>
          <w:b/>
        </w:rPr>
        <w:t>7. Le disposizioni del presente articolo</w:t>
      </w:r>
      <w:r w:rsidRPr="00D971D7">
        <w:t xml:space="preserve"> </w:t>
      </w:r>
      <w:r w:rsidRPr="00D971D7">
        <w:rPr>
          <w:rFonts w:ascii="Times New Roman" w:hAnsi="Times New Roman"/>
          <w:b/>
        </w:rPr>
        <w:t>si applica</w:t>
      </w:r>
      <w:r>
        <w:rPr>
          <w:rFonts w:ascii="Times New Roman" w:hAnsi="Times New Roman"/>
          <w:b/>
        </w:rPr>
        <w:t xml:space="preserve">no </w:t>
      </w:r>
      <w:r w:rsidRPr="00D971D7">
        <w:rPr>
          <w:rFonts w:ascii="Times New Roman" w:hAnsi="Times New Roman"/>
          <w:b/>
        </w:rPr>
        <w:t>a decorrere dal trentesimo giorno successivo all’entrata in vigore della legge di conversione del presente decreto</w:t>
      </w:r>
    </w:p>
    <w:p w:rsidR="009969F6" w:rsidRPr="00D971D7" w:rsidRDefault="009969F6" w:rsidP="00D971D7">
      <w:pPr>
        <w:jc w:val="both"/>
        <w:rPr>
          <w:rFonts w:ascii="Times New Roman" w:hAnsi="Times New Roman"/>
          <w:b/>
          <w:caps/>
        </w:rPr>
      </w:pPr>
    </w:p>
    <w:p w:rsidR="009969F6" w:rsidRDefault="009969F6" w:rsidP="000B2095">
      <w:pPr>
        <w:jc w:val="center"/>
        <w:rPr>
          <w:rFonts w:ascii="Times New Roman" w:hAnsi="Times New Roman"/>
          <w:caps/>
        </w:rPr>
      </w:pPr>
    </w:p>
    <w:p w:rsidR="009969F6" w:rsidRDefault="009969F6" w:rsidP="000B2095">
      <w:pPr>
        <w:jc w:val="center"/>
        <w:rPr>
          <w:rFonts w:ascii="Times New Roman" w:hAnsi="Times New Roman"/>
          <w:caps/>
        </w:rPr>
      </w:pPr>
      <w:r>
        <w:rPr>
          <w:rFonts w:ascii="Times New Roman" w:hAnsi="Times New Roman"/>
          <w:caps/>
        </w:rPr>
        <w:t>Capo IV</w:t>
      </w:r>
    </w:p>
    <w:p w:rsidR="009969F6" w:rsidRDefault="009969F6" w:rsidP="000B2095">
      <w:pPr>
        <w:jc w:val="center"/>
        <w:rPr>
          <w:rFonts w:ascii="Times New Roman" w:hAnsi="Times New Roman"/>
          <w:caps/>
        </w:rPr>
      </w:pPr>
      <w:r>
        <w:rPr>
          <w:rFonts w:ascii="Times New Roman" w:hAnsi="Times New Roman"/>
          <w:caps/>
        </w:rPr>
        <w:t xml:space="preserve">Altre misure per la funzionalità del processo civile DI COGNIZIONE </w:t>
      </w:r>
    </w:p>
    <w:p w:rsidR="009969F6" w:rsidRDefault="009969F6" w:rsidP="000B2095">
      <w:pPr>
        <w:jc w:val="center"/>
        <w:rPr>
          <w:rFonts w:ascii="Times New Roman" w:hAnsi="Times New Roman"/>
        </w:rPr>
      </w:pPr>
    </w:p>
    <w:p w:rsidR="009969F6" w:rsidRPr="00AC20AE" w:rsidRDefault="009969F6" w:rsidP="000B2095">
      <w:pPr>
        <w:jc w:val="center"/>
        <w:rPr>
          <w:rFonts w:ascii="Times New Roman" w:hAnsi="Times New Roman"/>
        </w:rPr>
      </w:pPr>
      <w:r>
        <w:rPr>
          <w:rFonts w:ascii="Times New Roman" w:hAnsi="Times New Roman"/>
        </w:rPr>
        <w:t>ART</w:t>
      </w:r>
      <w:r w:rsidRPr="00AC20AE">
        <w:rPr>
          <w:rFonts w:ascii="Times New Roman" w:hAnsi="Times New Roman"/>
        </w:rPr>
        <w:t>. 1</w:t>
      </w:r>
      <w:r>
        <w:rPr>
          <w:rFonts w:ascii="Times New Roman" w:hAnsi="Times New Roman"/>
        </w:rPr>
        <w:t>3</w:t>
      </w:r>
      <w:r w:rsidRPr="00AC20AE">
        <w:rPr>
          <w:rFonts w:ascii="Times New Roman" w:hAnsi="Times New Roman"/>
        </w:rPr>
        <w:t>.</w:t>
      </w:r>
    </w:p>
    <w:p w:rsidR="009969F6" w:rsidRDefault="009969F6" w:rsidP="000B2095">
      <w:pPr>
        <w:jc w:val="center"/>
        <w:rPr>
          <w:rFonts w:ascii="Times New Roman" w:hAnsi="Times New Roman"/>
        </w:rPr>
      </w:pPr>
      <w:r w:rsidRPr="00AC20AE">
        <w:rPr>
          <w:rFonts w:ascii="Times New Roman" w:hAnsi="Times New Roman"/>
        </w:rPr>
        <w:t>(</w:t>
      </w:r>
      <w:r w:rsidRPr="00AC20AE">
        <w:rPr>
          <w:rFonts w:ascii="Times New Roman" w:hAnsi="Times New Roman"/>
          <w:i/>
        </w:rPr>
        <w:t>Modifiche al regime della compensazione delle spese</w:t>
      </w:r>
      <w:r w:rsidRPr="00AC20AE">
        <w:rPr>
          <w:rFonts w:ascii="Times New Roman" w:hAnsi="Times New Roman"/>
        </w:rPr>
        <w:t>)</w:t>
      </w:r>
    </w:p>
    <w:p w:rsidR="009969F6" w:rsidRPr="00AC20AE" w:rsidRDefault="009969F6" w:rsidP="000B2095">
      <w:pPr>
        <w:jc w:val="center"/>
        <w:rPr>
          <w:rFonts w:ascii="Times New Roman" w:hAnsi="Times New Roman"/>
        </w:rPr>
      </w:pPr>
    </w:p>
    <w:p w:rsidR="009969F6" w:rsidRPr="00AC20AE" w:rsidRDefault="009969F6" w:rsidP="00B10459">
      <w:pPr>
        <w:jc w:val="both"/>
        <w:rPr>
          <w:rFonts w:ascii="Times New Roman" w:hAnsi="Times New Roman"/>
        </w:rPr>
      </w:pPr>
      <w:r w:rsidRPr="00AC20AE">
        <w:rPr>
          <w:rFonts w:ascii="Times New Roman" w:hAnsi="Times New Roman"/>
        </w:rPr>
        <w:t>1. All’articolo 92 del codice di procedura civile, il secondo comma è sostituito dal seguente:</w:t>
      </w:r>
    </w:p>
    <w:p w:rsidR="009969F6" w:rsidRDefault="009969F6" w:rsidP="00B10459">
      <w:pPr>
        <w:jc w:val="both"/>
        <w:rPr>
          <w:rFonts w:ascii="Times New Roman" w:hAnsi="Times New Roman"/>
        </w:rPr>
      </w:pPr>
      <w:r w:rsidRPr="00AC20AE">
        <w:rPr>
          <w:rFonts w:ascii="Times New Roman" w:hAnsi="Times New Roman"/>
        </w:rPr>
        <w:t xml:space="preserve">«Se vi è soccombenza reciproca ovvero nel caso di </w:t>
      </w:r>
      <w:r w:rsidRPr="007F34A2">
        <w:rPr>
          <w:rFonts w:ascii="Times New Roman" w:hAnsi="Times New Roman"/>
        </w:rPr>
        <w:t>novità della questione trattata o mutamento della giurisprudenza, il giudice può compensare, parzialmente o per intero, le spese</w:t>
      </w:r>
      <w:r>
        <w:rPr>
          <w:rFonts w:ascii="Times New Roman" w:hAnsi="Times New Roman"/>
        </w:rPr>
        <w:t xml:space="preserve"> tra le parti.».</w:t>
      </w:r>
    </w:p>
    <w:p w:rsidR="009969F6" w:rsidRPr="00B10459" w:rsidRDefault="009969F6" w:rsidP="00B10459">
      <w:pPr>
        <w:jc w:val="both"/>
        <w:rPr>
          <w:rFonts w:ascii="Times New Roman" w:hAnsi="Times New Roman"/>
        </w:rPr>
      </w:pPr>
      <w:r>
        <w:rPr>
          <w:rFonts w:ascii="Times New Roman" w:hAnsi="Times New Roman"/>
        </w:rPr>
        <w:t xml:space="preserve">2. </w:t>
      </w:r>
      <w:r w:rsidRPr="009E7C90">
        <w:rPr>
          <w:rFonts w:ascii="Times New Roman" w:hAnsi="Times New Roman"/>
        </w:rPr>
        <w:t>La disposizione di cui al c</w:t>
      </w:r>
      <w:r>
        <w:rPr>
          <w:rFonts w:ascii="Times New Roman" w:hAnsi="Times New Roman"/>
        </w:rPr>
        <w:t xml:space="preserve">omma 1 si applica ai procedimenti introdotti </w:t>
      </w:r>
      <w:r w:rsidRPr="009E7C90">
        <w:rPr>
          <w:rFonts w:ascii="Times New Roman" w:hAnsi="Times New Roman"/>
        </w:rPr>
        <w:t>a decorrere dal trentesimo giorno successivo all’entrata in vigore della legge di conversione del presente decreto.</w:t>
      </w:r>
    </w:p>
    <w:p w:rsidR="009969F6" w:rsidRDefault="009969F6" w:rsidP="009E7C90"/>
    <w:p w:rsidR="009969F6" w:rsidRPr="009E7C90" w:rsidRDefault="009969F6" w:rsidP="009E7C90">
      <w:pPr>
        <w:jc w:val="center"/>
        <w:rPr>
          <w:rFonts w:ascii="Times New Roman" w:hAnsi="Times New Roman"/>
        </w:rPr>
      </w:pPr>
      <w:r w:rsidRPr="009E7C90">
        <w:rPr>
          <w:rFonts w:ascii="Times New Roman" w:hAnsi="Times New Roman"/>
        </w:rPr>
        <w:t>ART.</w:t>
      </w:r>
      <w:r>
        <w:rPr>
          <w:rFonts w:ascii="Times New Roman" w:hAnsi="Times New Roman"/>
        </w:rPr>
        <w:t xml:space="preserve"> 14.</w:t>
      </w:r>
    </w:p>
    <w:p w:rsidR="009969F6" w:rsidRPr="009E7C90" w:rsidRDefault="009969F6" w:rsidP="009E7C90">
      <w:pPr>
        <w:jc w:val="center"/>
        <w:rPr>
          <w:rFonts w:ascii="Times New Roman" w:hAnsi="Times New Roman"/>
        </w:rPr>
      </w:pPr>
      <w:r w:rsidRPr="009E7C90">
        <w:rPr>
          <w:rFonts w:ascii="Times New Roman" w:hAnsi="Times New Roman"/>
        </w:rPr>
        <w:t>(</w:t>
      </w:r>
      <w:r w:rsidRPr="009E7C90">
        <w:rPr>
          <w:rFonts w:ascii="Times New Roman" w:hAnsi="Times New Roman"/>
          <w:i/>
        </w:rPr>
        <w:t>Passaggio dal rito ordinario al rito sommario di cognizione</w:t>
      </w:r>
      <w:r w:rsidRPr="009E7C90">
        <w:rPr>
          <w:rFonts w:ascii="Times New Roman" w:hAnsi="Times New Roman"/>
        </w:rPr>
        <w:t>)</w:t>
      </w:r>
    </w:p>
    <w:p w:rsidR="009969F6" w:rsidRPr="009E7C90" w:rsidRDefault="009969F6" w:rsidP="009E7C90">
      <w:pPr>
        <w:jc w:val="center"/>
        <w:rPr>
          <w:rFonts w:ascii="Times New Roman" w:hAnsi="Times New Roman"/>
        </w:rPr>
      </w:pPr>
    </w:p>
    <w:p w:rsidR="009969F6" w:rsidRPr="009E7C90" w:rsidRDefault="009969F6" w:rsidP="009E7C90">
      <w:pPr>
        <w:jc w:val="both"/>
        <w:rPr>
          <w:rFonts w:ascii="Times New Roman" w:hAnsi="Times New Roman"/>
        </w:rPr>
      </w:pPr>
      <w:r>
        <w:rPr>
          <w:rFonts w:ascii="Times New Roman" w:hAnsi="Times New Roman"/>
        </w:rPr>
        <w:t>1.</w:t>
      </w:r>
      <w:r w:rsidRPr="009E7C90">
        <w:rPr>
          <w:rFonts w:ascii="Times New Roman" w:hAnsi="Times New Roman"/>
        </w:rPr>
        <w:t>Dopo l’articolo 183 del codice di procedura civile è inserito il seguente:</w:t>
      </w:r>
    </w:p>
    <w:p w:rsidR="009969F6" w:rsidRPr="009E7C90" w:rsidRDefault="009969F6" w:rsidP="009B07B2">
      <w:pPr>
        <w:ind w:left="426"/>
        <w:jc w:val="both"/>
        <w:rPr>
          <w:rFonts w:ascii="Times New Roman" w:hAnsi="Times New Roman"/>
        </w:rPr>
      </w:pPr>
      <w:r>
        <w:rPr>
          <w:rFonts w:ascii="Times New Roman" w:hAnsi="Times New Roman"/>
        </w:rPr>
        <w:t xml:space="preserve">   </w:t>
      </w:r>
      <w:r w:rsidRPr="009E7C90">
        <w:rPr>
          <w:rFonts w:ascii="Times New Roman" w:hAnsi="Times New Roman"/>
        </w:rPr>
        <w:t>«183-bis. (</w:t>
      </w:r>
      <w:r w:rsidRPr="009E7C90">
        <w:rPr>
          <w:rFonts w:ascii="Times New Roman" w:hAnsi="Times New Roman"/>
          <w:i/>
        </w:rPr>
        <w:t>Passaggio dal rito ordinario al rito sommario di cognizione</w:t>
      </w:r>
      <w:r w:rsidRPr="009E7C90">
        <w:rPr>
          <w:rFonts w:ascii="Times New Roman" w:hAnsi="Times New Roman"/>
        </w:rPr>
        <w:t>) Nelle cause in cui il tribunale giudica in composizione monocratica, il giudice nell'udienza di trattazione, valutata la complessità della lite e dell’istruzione probatoria,  può disporre, previo contraddittorio anche mediante trattazione scritta,   con ordinanza non impugnabile, che si proceda a norma dell’articolo 702-</w:t>
      </w:r>
      <w:r w:rsidRPr="00354EAA">
        <w:rPr>
          <w:rFonts w:ascii="Times New Roman" w:hAnsi="Times New Roman"/>
          <w:i/>
        </w:rPr>
        <w:t>ter</w:t>
      </w:r>
      <w:r w:rsidRPr="009E7C90">
        <w:rPr>
          <w:rFonts w:ascii="Times New Roman" w:hAnsi="Times New Roman"/>
        </w:rPr>
        <w:t xml:space="preserve"> e  invita le parti ad indicare, a pena di decadenza, nella stessa udienza i mezzi di prova, ivi compresi i documenti, di cui intendono avvalersi e la relativa prova contraria. Se richiesto, può fissare una nuova udienza e termine perentorio non superiore a quindici giorni per l'indicazione dei mezzi di prova e produzioni documentali e termine perentorio di ulteriori dieci giorni per le sole indicazioni di prova contraria.».</w:t>
      </w:r>
    </w:p>
    <w:p w:rsidR="009969F6" w:rsidRPr="009E7C90" w:rsidRDefault="009969F6" w:rsidP="009E7C90">
      <w:pPr>
        <w:jc w:val="both"/>
        <w:rPr>
          <w:rFonts w:ascii="Times New Roman" w:hAnsi="Times New Roman"/>
        </w:rPr>
      </w:pPr>
      <w:r w:rsidRPr="009E7C90">
        <w:rPr>
          <w:rFonts w:ascii="Times New Roman" w:hAnsi="Times New Roman"/>
        </w:rPr>
        <w:t>2.La disposizione di cui al c</w:t>
      </w:r>
      <w:r>
        <w:rPr>
          <w:rFonts w:ascii="Times New Roman" w:hAnsi="Times New Roman"/>
        </w:rPr>
        <w:t xml:space="preserve">omma 1 si applica ai procedimenti introdotti </w:t>
      </w:r>
      <w:r w:rsidRPr="009E7C90">
        <w:rPr>
          <w:rFonts w:ascii="Times New Roman" w:hAnsi="Times New Roman"/>
        </w:rPr>
        <w:t>a decorrere dal trentesimo giorno successivo all’entrata in vigore della legge di conversione del presente decreto.</w:t>
      </w:r>
    </w:p>
    <w:p w:rsidR="009969F6" w:rsidRPr="007F34A2" w:rsidRDefault="009969F6" w:rsidP="009E7C90">
      <w:pPr>
        <w:jc w:val="both"/>
        <w:rPr>
          <w:rFonts w:ascii="Times New Roman" w:hAnsi="Times New Roman"/>
        </w:rPr>
      </w:pPr>
    </w:p>
    <w:p w:rsidR="009969F6" w:rsidRPr="003365ED" w:rsidRDefault="009969F6" w:rsidP="000B2095">
      <w:pPr>
        <w:pStyle w:val="Paragrafoelenco"/>
        <w:jc w:val="both"/>
        <w:rPr>
          <w:rFonts w:ascii="Times New Roman" w:hAnsi="Times New Roman"/>
        </w:rPr>
      </w:pPr>
    </w:p>
    <w:p w:rsidR="009969F6" w:rsidRPr="003365ED" w:rsidRDefault="009969F6" w:rsidP="003365ED">
      <w:pPr>
        <w:jc w:val="center"/>
        <w:rPr>
          <w:rFonts w:ascii="Times New Roman" w:hAnsi="Times New Roman"/>
        </w:rPr>
      </w:pPr>
      <w:r w:rsidRPr="003365ED">
        <w:rPr>
          <w:rFonts w:ascii="Times New Roman" w:hAnsi="Times New Roman"/>
        </w:rPr>
        <w:t>ART.</w:t>
      </w:r>
      <w:r>
        <w:rPr>
          <w:rFonts w:ascii="Times New Roman" w:hAnsi="Times New Roman"/>
        </w:rPr>
        <w:t xml:space="preserve"> 15.</w:t>
      </w:r>
    </w:p>
    <w:p w:rsidR="009969F6" w:rsidRPr="003365ED" w:rsidRDefault="009969F6" w:rsidP="003365ED">
      <w:pPr>
        <w:jc w:val="center"/>
        <w:rPr>
          <w:rFonts w:ascii="Times New Roman" w:hAnsi="Times New Roman"/>
        </w:rPr>
      </w:pPr>
      <w:r w:rsidRPr="003365ED">
        <w:rPr>
          <w:rFonts w:ascii="Times New Roman" w:hAnsi="Times New Roman"/>
        </w:rPr>
        <w:t>(</w:t>
      </w:r>
      <w:r w:rsidRPr="003365ED">
        <w:rPr>
          <w:rFonts w:ascii="Times New Roman" w:hAnsi="Times New Roman"/>
          <w:i/>
        </w:rPr>
        <w:t>Dichiarazioni rese al difensore</w:t>
      </w:r>
      <w:r w:rsidRPr="003365ED">
        <w:rPr>
          <w:rFonts w:ascii="Times New Roman" w:hAnsi="Times New Roman"/>
        </w:rPr>
        <w:t>)</w:t>
      </w:r>
    </w:p>
    <w:p w:rsidR="009969F6" w:rsidRPr="003365ED" w:rsidRDefault="009969F6" w:rsidP="003365ED">
      <w:pPr>
        <w:rPr>
          <w:rFonts w:ascii="Times New Roman" w:hAnsi="Times New Roman"/>
        </w:rPr>
      </w:pPr>
    </w:p>
    <w:p w:rsidR="009969F6" w:rsidRPr="003365ED" w:rsidRDefault="009969F6" w:rsidP="003365ED">
      <w:pPr>
        <w:jc w:val="both"/>
        <w:rPr>
          <w:rFonts w:ascii="Times New Roman" w:hAnsi="Times New Roman"/>
        </w:rPr>
      </w:pPr>
      <w:r>
        <w:rPr>
          <w:rFonts w:ascii="Times New Roman" w:hAnsi="Times New Roman"/>
        </w:rPr>
        <w:t>1.</w:t>
      </w:r>
      <w:r w:rsidRPr="003365ED">
        <w:rPr>
          <w:rFonts w:ascii="Times New Roman" w:hAnsi="Times New Roman"/>
        </w:rPr>
        <w:t>Al codice di procedura civile, dopo l’articolo 257-</w:t>
      </w:r>
      <w:r w:rsidRPr="003C5415">
        <w:rPr>
          <w:rFonts w:ascii="Times New Roman" w:hAnsi="Times New Roman"/>
          <w:i/>
        </w:rPr>
        <w:t>bis</w:t>
      </w:r>
      <w:r w:rsidRPr="003365ED">
        <w:rPr>
          <w:rFonts w:ascii="Times New Roman" w:hAnsi="Times New Roman"/>
        </w:rPr>
        <w:t xml:space="preserve"> è aggiunto il seguente: </w:t>
      </w:r>
    </w:p>
    <w:p w:rsidR="009969F6" w:rsidRPr="003365ED" w:rsidRDefault="009969F6" w:rsidP="003365ED">
      <w:pPr>
        <w:jc w:val="both"/>
        <w:rPr>
          <w:rFonts w:ascii="Times New Roman" w:hAnsi="Times New Roman"/>
        </w:rPr>
      </w:pPr>
      <w:r w:rsidRPr="003365ED">
        <w:rPr>
          <w:rFonts w:ascii="Times New Roman" w:hAnsi="Times New Roman"/>
        </w:rPr>
        <w:t xml:space="preserve">  «257-</w:t>
      </w:r>
      <w:r w:rsidRPr="003365ED">
        <w:rPr>
          <w:rFonts w:ascii="Times New Roman" w:hAnsi="Times New Roman"/>
          <w:i/>
        </w:rPr>
        <w:t>ter</w:t>
      </w:r>
      <w:r w:rsidRPr="003365ED">
        <w:rPr>
          <w:rFonts w:ascii="Times New Roman" w:hAnsi="Times New Roman"/>
        </w:rPr>
        <w:t>. (</w:t>
      </w:r>
      <w:r w:rsidRPr="003365ED">
        <w:rPr>
          <w:rFonts w:ascii="Times New Roman" w:hAnsi="Times New Roman"/>
          <w:i/>
        </w:rPr>
        <w:t>Dichiarazioni scritte</w:t>
      </w:r>
      <w:r w:rsidRPr="003365ED">
        <w:rPr>
          <w:rFonts w:ascii="Times New Roman" w:hAnsi="Times New Roman"/>
        </w:rPr>
        <w:t>) - La parte può produrre, sui fatti rilevanti ai fini del giudizio, dichiarazioni di terzi, capaci di testimoniare, rilasciate al difensore, che, previa identificazione a norma dell’articolo 252, ne attesta l’autenticità.</w:t>
      </w:r>
    </w:p>
    <w:p w:rsidR="009969F6" w:rsidRPr="003365ED" w:rsidRDefault="009969F6" w:rsidP="003365ED">
      <w:pPr>
        <w:jc w:val="both"/>
        <w:rPr>
          <w:rFonts w:ascii="Times New Roman" w:hAnsi="Times New Roman"/>
        </w:rPr>
      </w:pPr>
      <w:r w:rsidRPr="003365ED">
        <w:rPr>
          <w:rFonts w:ascii="Times New Roman" w:hAnsi="Times New Roman"/>
        </w:rPr>
        <w:t xml:space="preserve">     Il difensore avverte il terzo che la dichiarazione può essere utilizzata in giudizio, delle conseguenze di false dichiarazioni e che il giudice può disporre anche d’ufficio che sia chiamato a deporre come testimone.».</w:t>
      </w:r>
    </w:p>
    <w:p w:rsidR="009969F6" w:rsidRDefault="009969F6" w:rsidP="003E5467">
      <w:pPr>
        <w:ind w:left="3540" w:firstLine="708"/>
        <w:contextualSpacing/>
        <w:rPr>
          <w:rFonts w:ascii="Times New Roman" w:hAnsi="Times New Roman"/>
          <w:color w:val="FF0000"/>
        </w:rPr>
      </w:pPr>
    </w:p>
    <w:p w:rsidR="009969F6" w:rsidRPr="00BD47EF" w:rsidRDefault="009969F6" w:rsidP="00AA0D82">
      <w:pPr>
        <w:ind w:left="3540" w:firstLine="708"/>
        <w:contextualSpacing/>
        <w:rPr>
          <w:rFonts w:ascii="Times New Roman" w:hAnsi="Times New Roman"/>
          <w:b/>
        </w:rPr>
      </w:pPr>
      <w:r w:rsidRPr="00BD47EF">
        <w:rPr>
          <w:rFonts w:ascii="Times New Roman" w:hAnsi="Times New Roman"/>
          <w:b/>
        </w:rPr>
        <w:t>ART. 16</w:t>
      </w:r>
    </w:p>
    <w:p w:rsidR="009969F6" w:rsidRPr="00BD47EF" w:rsidRDefault="009969F6" w:rsidP="00C736C1">
      <w:pPr>
        <w:contextualSpacing/>
        <w:jc w:val="center"/>
        <w:rPr>
          <w:rFonts w:ascii="Times New Roman" w:hAnsi="Times New Roman"/>
          <w:b/>
        </w:rPr>
      </w:pPr>
      <w:r w:rsidRPr="00BD47EF">
        <w:rPr>
          <w:rFonts w:ascii="Times New Roman" w:hAnsi="Times New Roman"/>
          <w:b/>
        </w:rPr>
        <w:t>(</w:t>
      </w:r>
      <w:r w:rsidRPr="00BD47EF">
        <w:rPr>
          <w:rFonts w:ascii="Times New Roman" w:hAnsi="Times New Roman"/>
          <w:b/>
          <w:i/>
        </w:rPr>
        <w:t>Modifiche alla legge 7 ottobre 1969, n. 742 e riduzione delle ferie dei magistrati e degli avvocati e procuratori dello Stato</w:t>
      </w:r>
      <w:r w:rsidRPr="00BD47EF">
        <w:rPr>
          <w:rFonts w:ascii="Times New Roman" w:hAnsi="Times New Roman"/>
          <w:b/>
        </w:rPr>
        <w:t>)</w:t>
      </w:r>
    </w:p>
    <w:p w:rsidR="009969F6" w:rsidRPr="00BD47EF" w:rsidRDefault="009969F6" w:rsidP="000B2095">
      <w:pPr>
        <w:jc w:val="both"/>
        <w:rPr>
          <w:rFonts w:ascii="Times New Roman" w:hAnsi="Times New Roman"/>
          <w:b/>
        </w:rPr>
      </w:pPr>
      <w:r w:rsidRPr="00BD47EF">
        <w:rPr>
          <w:rFonts w:ascii="Times New Roman" w:hAnsi="Times New Roman"/>
          <w:b/>
        </w:rPr>
        <w:t xml:space="preserve">1. All’articolo 1 della legge 7 ottobre 1969, n. 742 le parole «dal 1° agosto al 15 settembre di ciascun anno» sono sostituite dalle seguenti: «dal 6 al 31 agosto di ciascun anno». </w:t>
      </w:r>
    </w:p>
    <w:p w:rsidR="009969F6" w:rsidRPr="00BD47EF" w:rsidRDefault="009969F6" w:rsidP="00F434B6">
      <w:pPr>
        <w:jc w:val="both"/>
        <w:rPr>
          <w:rFonts w:ascii="Times New Roman" w:hAnsi="Times New Roman"/>
          <w:b/>
        </w:rPr>
      </w:pPr>
      <w:r w:rsidRPr="00BD47EF">
        <w:rPr>
          <w:rFonts w:ascii="Times New Roman" w:hAnsi="Times New Roman"/>
          <w:b/>
        </w:rPr>
        <w:t xml:space="preserve">2. Alla legge 2 aprile 1979, n. 97, dopo l’articolo 8, è aggiunto il seguente: </w:t>
      </w:r>
    </w:p>
    <w:p w:rsidR="009969F6" w:rsidRPr="00BD47EF" w:rsidRDefault="009969F6" w:rsidP="005C306A">
      <w:pPr>
        <w:jc w:val="center"/>
        <w:rPr>
          <w:rFonts w:ascii="Times New Roman" w:hAnsi="Times New Roman"/>
          <w:b/>
        </w:rPr>
      </w:pPr>
      <w:r w:rsidRPr="00BD47EF">
        <w:rPr>
          <w:rFonts w:ascii="Times New Roman" w:hAnsi="Times New Roman"/>
          <w:b/>
        </w:rPr>
        <w:t>«Art. 8-</w:t>
      </w:r>
      <w:r w:rsidRPr="00BD47EF">
        <w:rPr>
          <w:rFonts w:ascii="Times New Roman" w:hAnsi="Times New Roman"/>
          <w:b/>
          <w:i/>
        </w:rPr>
        <w:t>bis</w:t>
      </w:r>
      <w:r w:rsidRPr="00BD47EF">
        <w:rPr>
          <w:rFonts w:ascii="Times New Roman" w:hAnsi="Times New Roman"/>
          <w:b/>
        </w:rPr>
        <w:t xml:space="preserve"> </w:t>
      </w:r>
    </w:p>
    <w:p w:rsidR="009969F6" w:rsidRPr="00BD47EF" w:rsidRDefault="009969F6" w:rsidP="005C306A">
      <w:pPr>
        <w:jc w:val="center"/>
        <w:rPr>
          <w:rFonts w:ascii="Times New Roman" w:hAnsi="Times New Roman"/>
          <w:b/>
        </w:rPr>
      </w:pPr>
      <w:r w:rsidRPr="00BD47EF">
        <w:rPr>
          <w:rFonts w:ascii="Times New Roman" w:hAnsi="Times New Roman"/>
          <w:b/>
        </w:rPr>
        <w:t>(</w:t>
      </w:r>
      <w:r w:rsidRPr="00BD47EF">
        <w:rPr>
          <w:rFonts w:ascii="Times New Roman" w:hAnsi="Times New Roman"/>
          <w:b/>
          <w:i/>
        </w:rPr>
        <w:t>Ferie dei magistrati e degli avvocati e procuratori dello Stato</w:t>
      </w:r>
      <w:r w:rsidRPr="00BD47EF">
        <w:rPr>
          <w:rFonts w:ascii="Times New Roman" w:hAnsi="Times New Roman"/>
          <w:b/>
        </w:rPr>
        <w:t>)</w:t>
      </w:r>
    </w:p>
    <w:p w:rsidR="009969F6" w:rsidRPr="00BD47EF" w:rsidRDefault="009969F6" w:rsidP="005C306A">
      <w:pPr>
        <w:jc w:val="both"/>
        <w:rPr>
          <w:rFonts w:ascii="Times New Roman" w:hAnsi="Times New Roman"/>
          <w:b/>
        </w:rPr>
      </w:pPr>
      <w:r w:rsidRPr="00BD47EF">
        <w:rPr>
          <w:rFonts w:ascii="Times New Roman" w:hAnsi="Times New Roman"/>
          <w:b/>
        </w:rPr>
        <w:t xml:space="preserve">     Fermo quanto disposto dall’articolo 1 della legge 23 dicembre 1977, n. 937, i magistrati ordinari, amministrativi, contabili e militari, nonché gli avvocati e procuratori dello Stato hanno un periodo annuale di ferie di trenta giorni.».</w:t>
      </w:r>
    </w:p>
    <w:p w:rsidR="009969F6" w:rsidRPr="00BD47EF" w:rsidRDefault="009969F6" w:rsidP="00446442">
      <w:pPr>
        <w:jc w:val="both"/>
        <w:rPr>
          <w:rFonts w:ascii="Times New Roman" w:hAnsi="Times New Roman"/>
          <w:b/>
        </w:rPr>
      </w:pPr>
      <w:r w:rsidRPr="00BD47EF">
        <w:rPr>
          <w:rFonts w:ascii="Times New Roman" w:hAnsi="Times New Roman"/>
          <w:b/>
        </w:rPr>
        <w:t xml:space="preserve">3. Le disposizioni di cui ai commi 1 e 2 acquistano efficacia a decorrere dall’anno 2015. </w:t>
      </w:r>
    </w:p>
    <w:p w:rsidR="009969F6" w:rsidRPr="00BD47EF" w:rsidRDefault="009969F6" w:rsidP="00497F2D">
      <w:pPr>
        <w:jc w:val="both"/>
        <w:rPr>
          <w:rFonts w:ascii="Times New Roman" w:hAnsi="Times New Roman"/>
          <w:b/>
        </w:rPr>
      </w:pPr>
      <w:r w:rsidRPr="00BD47EF">
        <w:rPr>
          <w:rFonts w:ascii="Times New Roman" w:hAnsi="Times New Roman"/>
          <w:b/>
        </w:rPr>
        <w:t>4. Gli organi di autogoverno delle magistrature e l’organo dell’avvocatura dello Stato competente provvedono ad adottare misure organizzative conseguenti all’applicazione delle disposizioni dei commi 1 e 2.</w:t>
      </w:r>
    </w:p>
    <w:p w:rsidR="009969F6" w:rsidRPr="005210A8" w:rsidRDefault="009969F6" w:rsidP="00F434B6">
      <w:pPr>
        <w:jc w:val="both"/>
        <w:rPr>
          <w:rFonts w:ascii="Times New Roman" w:hAnsi="Times New Roman"/>
          <w:b/>
          <w:color w:val="FF0000"/>
        </w:rPr>
      </w:pPr>
    </w:p>
    <w:p w:rsidR="009969F6" w:rsidRDefault="009969F6" w:rsidP="000B2095">
      <w:pPr>
        <w:jc w:val="both"/>
        <w:rPr>
          <w:rFonts w:ascii="Times New Roman" w:hAnsi="Times New Roman"/>
        </w:rPr>
      </w:pPr>
    </w:p>
    <w:p w:rsidR="009969F6" w:rsidRDefault="009969F6" w:rsidP="000B2095">
      <w:pPr>
        <w:jc w:val="center"/>
        <w:rPr>
          <w:rFonts w:ascii="Times New Roman" w:hAnsi="Times New Roman"/>
        </w:rPr>
      </w:pPr>
      <w:r>
        <w:rPr>
          <w:rFonts w:ascii="Times New Roman" w:hAnsi="Times New Roman"/>
        </w:rPr>
        <w:t>Capo V</w:t>
      </w:r>
    </w:p>
    <w:p w:rsidR="009969F6" w:rsidRDefault="009969F6" w:rsidP="000B2095">
      <w:pPr>
        <w:jc w:val="center"/>
        <w:rPr>
          <w:rFonts w:ascii="Times New Roman" w:hAnsi="Times New Roman"/>
        </w:rPr>
      </w:pPr>
      <w:r>
        <w:rPr>
          <w:rFonts w:ascii="Times New Roman" w:hAnsi="Times New Roman"/>
        </w:rPr>
        <w:t>ALTRE DISPOSIZIONI PER LA TUTELA DEL CREDITO NONCHE’ PER  LA SEMPLIFICAZIONE E L’ACCELERAZIONE DEL PROCESSO DI ESECUZIONE FORZATA  E DELLE PROCEDURE CONCORSUALI</w:t>
      </w:r>
    </w:p>
    <w:p w:rsidR="009969F6" w:rsidRDefault="009969F6" w:rsidP="000B2095">
      <w:pPr>
        <w:jc w:val="center"/>
        <w:rPr>
          <w:rFonts w:ascii="Times New Roman" w:hAnsi="Times New Roman"/>
        </w:rPr>
      </w:pPr>
    </w:p>
    <w:p w:rsidR="009969F6" w:rsidRPr="00C30CF7" w:rsidRDefault="009969F6" w:rsidP="000B2095">
      <w:pPr>
        <w:jc w:val="center"/>
        <w:rPr>
          <w:rFonts w:ascii="Times New Roman" w:hAnsi="Times New Roman"/>
        </w:rPr>
      </w:pPr>
      <w:r>
        <w:rPr>
          <w:rFonts w:ascii="Times New Roman" w:hAnsi="Times New Roman"/>
        </w:rPr>
        <w:t>ART. 1</w:t>
      </w:r>
      <w:r w:rsidRPr="00AA0D82">
        <w:rPr>
          <w:rFonts w:ascii="Times New Roman" w:hAnsi="Times New Roman"/>
          <w:b/>
        </w:rPr>
        <w:t>7</w:t>
      </w:r>
      <w:r>
        <w:rPr>
          <w:rFonts w:ascii="Times New Roman" w:hAnsi="Times New Roman"/>
        </w:rPr>
        <w:t>.</w:t>
      </w:r>
    </w:p>
    <w:p w:rsidR="009969F6" w:rsidRDefault="009969F6" w:rsidP="000B2095">
      <w:pPr>
        <w:jc w:val="center"/>
        <w:rPr>
          <w:rFonts w:ascii="Times New Roman" w:hAnsi="Times New Roman"/>
          <w:i/>
        </w:rPr>
      </w:pPr>
      <w:r w:rsidRPr="006E56AD">
        <w:rPr>
          <w:rFonts w:ascii="Times New Roman" w:hAnsi="Times New Roman"/>
        </w:rPr>
        <w:t>(</w:t>
      </w:r>
      <w:r w:rsidRPr="00C30CF7">
        <w:rPr>
          <w:rFonts w:ascii="Times New Roman" w:hAnsi="Times New Roman"/>
          <w:i/>
        </w:rPr>
        <w:t>Misure per il contrasto del ritardo nei pagamenti</w:t>
      </w:r>
      <w:r w:rsidRPr="006E56AD">
        <w:rPr>
          <w:rFonts w:ascii="Times New Roman" w:hAnsi="Times New Roman"/>
        </w:rPr>
        <w:t>)</w:t>
      </w:r>
    </w:p>
    <w:p w:rsidR="009969F6" w:rsidRPr="00C30CF7" w:rsidRDefault="009969F6" w:rsidP="000B2095">
      <w:pPr>
        <w:jc w:val="center"/>
        <w:rPr>
          <w:rFonts w:ascii="Times New Roman" w:hAnsi="Times New Roman"/>
          <w:i/>
        </w:rPr>
      </w:pPr>
    </w:p>
    <w:p w:rsidR="009969F6" w:rsidRPr="00C30CF7" w:rsidRDefault="009969F6" w:rsidP="008169D7">
      <w:pPr>
        <w:pStyle w:val="Paragrafoelenco"/>
        <w:numPr>
          <w:ilvl w:val="0"/>
          <w:numId w:val="16"/>
        </w:numPr>
        <w:jc w:val="both"/>
        <w:rPr>
          <w:rFonts w:ascii="Times New Roman" w:hAnsi="Times New Roman"/>
          <w:i/>
        </w:rPr>
      </w:pPr>
      <w:r w:rsidRPr="00C30CF7">
        <w:rPr>
          <w:rFonts w:ascii="Times New Roman" w:hAnsi="Times New Roman"/>
        </w:rPr>
        <w:lastRenderedPageBreak/>
        <w:t>All’articolo 1284 del codice civile dopo il terzo comma sono aggiunti i seguenti:</w:t>
      </w:r>
    </w:p>
    <w:p w:rsidR="009969F6" w:rsidRPr="00C30CF7" w:rsidRDefault="009969F6" w:rsidP="006E56AD">
      <w:pPr>
        <w:pStyle w:val="Paragrafoelenco"/>
        <w:ind w:left="1134" w:firstLine="142"/>
        <w:jc w:val="both"/>
        <w:rPr>
          <w:rFonts w:ascii="Times New Roman" w:hAnsi="Times New Roman"/>
        </w:rPr>
      </w:pPr>
      <w:r w:rsidRPr="00C30CF7">
        <w:rPr>
          <w:rFonts w:ascii="Times New Roman" w:hAnsi="Times New Roman"/>
        </w:rPr>
        <w:t>«Se le parti non ne hanno determinato la misura, d</w:t>
      </w:r>
      <w:r>
        <w:rPr>
          <w:rFonts w:ascii="Times New Roman" w:hAnsi="Times New Roman"/>
        </w:rPr>
        <w:t>a quando ha inizio un procedimento di cognizione</w:t>
      </w:r>
      <w:r w:rsidRPr="00C30CF7">
        <w:rPr>
          <w:rFonts w:ascii="Times New Roman" w:hAnsi="Times New Roman"/>
        </w:rPr>
        <w:t xml:space="preserve"> il saggio degli interessi legali è pari a quello previsto dalla legislazione speciale relativa ai ritardi di pagamento nelle transazioni commerciali.</w:t>
      </w:r>
    </w:p>
    <w:p w:rsidR="009969F6" w:rsidRPr="00C30CF7" w:rsidRDefault="009969F6" w:rsidP="006E56AD">
      <w:pPr>
        <w:pStyle w:val="Paragrafoelenco"/>
        <w:ind w:left="1134" w:firstLine="142"/>
        <w:jc w:val="both"/>
        <w:rPr>
          <w:rFonts w:ascii="Times New Roman" w:hAnsi="Times New Roman"/>
        </w:rPr>
      </w:pPr>
      <w:r>
        <w:rPr>
          <w:rFonts w:ascii="Times New Roman" w:hAnsi="Times New Roman"/>
        </w:rPr>
        <w:t xml:space="preserve">La disposizione del quarto comma si applica anche all’atto con cui si promuove </w:t>
      </w:r>
      <w:r w:rsidRPr="00C30CF7">
        <w:rPr>
          <w:rFonts w:ascii="Times New Roman" w:hAnsi="Times New Roman"/>
        </w:rPr>
        <w:t>il procedimento arbitrale.».</w:t>
      </w:r>
    </w:p>
    <w:p w:rsidR="009969F6" w:rsidRPr="00C30CF7" w:rsidRDefault="009969F6" w:rsidP="008169D7">
      <w:pPr>
        <w:pStyle w:val="Paragrafoelenco"/>
        <w:numPr>
          <w:ilvl w:val="0"/>
          <w:numId w:val="16"/>
        </w:numPr>
        <w:jc w:val="both"/>
        <w:rPr>
          <w:rFonts w:ascii="Times New Roman" w:hAnsi="Times New Roman"/>
        </w:rPr>
      </w:pPr>
      <w:r w:rsidRPr="00C30CF7">
        <w:rPr>
          <w:rFonts w:ascii="Times New Roman" w:hAnsi="Times New Roman"/>
        </w:rPr>
        <w:t xml:space="preserve">Le disposizioni del comma 1 </w:t>
      </w:r>
      <w:r>
        <w:rPr>
          <w:rFonts w:ascii="Times New Roman" w:hAnsi="Times New Roman"/>
        </w:rPr>
        <w:t xml:space="preserve">producono effetti rispetto ai procedimenti iniziati </w:t>
      </w:r>
      <w:r w:rsidRPr="00C30CF7">
        <w:rPr>
          <w:rFonts w:ascii="Times New Roman" w:hAnsi="Times New Roman"/>
        </w:rPr>
        <w:t xml:space="preserve">a decorrere dal trentesimo giorno successivo all’entrata in vigore della legge di conversione del presente decreto.  </w:t>
      </w:r>
    </w:p>
    <w:p w:rsidR="009969F6" w:rsidRDefault="009969F6" w:rsidP="008169D7">
      <w:pPr>
        <w:jc w:val="both"/>
        <w:rPr>
          <w:rFonts w:ascii="Times New Roman" w:hAnsi="Times New Roman"/>
        </w:rPr>
      </w:pPr>
    </w:p>
    <w:p w:rsidR="009969F6" w:rsidRDefault="009969F6" w:rsidP="000B2095">
      <w:pPr>
        <w:jc w:val="center"/>
        <w:rPr>
          <w:rFonts w:ascii="Times New Roman" w:hAnsi="Times New Roman"/>
        </w:rPr>
      </w:pPr>
      <w:r>
        <w:rPr>
          <w:rFonts w:ascii="Times New Roman" w:hAnsi="Times New Roman"/>
        </w:rPr>
        <w:t>ART. 1</w:t>
      </w:r>
      <w:r w:rsidRPr="00AA0D82">
        <w:rPr>
          <w:rFonts w:ascii="Times New Roman" w:hAnsi="Times New Roman"/>
          <w:b/>
        </w:rPr>
        <w:t>8</w:t>
      </w:r>
      <w:r>
        <w:rPr>
          <w:rFonts w:ascii="Times New Roman" w:hAnsi="Times New Roman"/>
        </w:rPr>
        <w:t>.</w:t>
      </w:r>
    </w:p>
    <w:p w:rsidR="009969F6" w:rsidRDefault="009969F6" w:rsidP="000B2095">
      <w:pPr>
        <w:jc w:val="center"/>
        <w:rPr>
          <w:rFonts w:ascii="Times New Roman" w:hAnsi="Times New Roman"/>
        </w:rPr>
      </w:pPr>
      <w:r>
        <w:rPr>
          <w:rFonts w:ascii="Times New Roman" w:hAnsi="Times New Roman"/>
        </w:rPr>
        <w:t>(</w:t>
      </w:r>
      <w:r>
        <w:rPr>
          <w:rFonts w:ascii="Times New Roman" w:hAnsi="Times New Roman"/>
          <w:i/>
        </w:rPr>
        <w:t>Iscrizione a ruolo del processo esecutivo per espropriazione</w:t>
      </w:r>
      <w:r>
        <w:rPr>
          <w:rFonts w:ascii="Times New Roman" w:hAnsi="Times New Roman"/>
        </w:rPr>
        <w:t>)</w:t>
      </w:r>
    </w:p>
    <w:p w:rsidR="009969F6" w:rsidRDefault="009969F6" w:rsidP="000B2095">
      <w:pPr>
        <w:jc w:val="center"/>
        <w:rPr>
          <w:rFonts w:ascii="Times New Roman" w:hAnsi="Times New Roman"/>
          <w:i/>
        </w:rPr>
      </w:pPr>
    </w:p>
    <w:p w:rsidR="009969F6" w:rsidRDefault="009969F6" w:rsidP="000B2095">
      <w:pPr>
        <w:pStyle w:val="Paragrafoelenco"/>
        <w:numPr>
          <w:ilvl w:val="0"/>
          <w:numId w:val="7"/>
        </w:numPr>
        <w:ind w:left="709" w:hanging="283"/>
        <w:jc w:val="both"/>
        <w:rPr>
          <w:rFonts w:ascii="Times New Roman" w:hAnsi="Times New Roman"/>
        </w:rPr>
      </w:pPr>
      <w:r>
        <w:rPr>
          <w:rFonts w:ascii="Times New Roman" w:hAnsi="Times New Roman"/>
        </w:rPr>
        <w:t>Al libro terzo del codice di procedura civile sono apportate le seguenti modificazioni:</w:t>
      </w:r>
    </w:p>
    <w:p w:rsidR="009969F6" w:rsidRDefault="009969F6" w:rsidP="000B2095">
      <w:pPr>
        <w:pStyle w:val="Paragrafoelenco"/>
        <w:numPr>
          <w:ilvl w:val="0"/>
          <w:numId w:val="8"/>
        </w:numPr>
        <w:ind w:left="709" w:firstLine="0"/>
        <w:rPr>
          <w:rFonts w:ascii="Times New Roman" w:hAnsi="Times New Roman"/>
        </w:rPr>
      </w:pPr>
      <w:r>
        <w:rPr>
          <w:rFonts w:ascii="Times New Roman" w:hAnsi="Times New Roman"/>
        </w:rPr>
        <w:t>l’articolo 518, sesto comma, è sostituito dal seguente:</w:t>
      </w:r>
    </w:p>
    <w:p w:rsidR="009969F6" w:rsidRDefault="009969F6" w:rsidP="000B2095">
      <w:pPr>
        <w:pStyle w:val="Paragrafoelenco"/>
        <w:ind w:left="1701"/>
        <w:jc w:val="both"/>
        <w:rPr>
          <w:rFonts w:ascii="Times New Roman" w:hAnsi="Times New Roman"/>
        </w:rPr>
      </w:pPr>
      <w:r>
        <w:rPr>
          <w:rFonts w:ascii="Times New Roman" w:hAnsi="Times New Roman"/>
        </w:rPr>
        <w:t>«Compiute le operazioni, l’ufficiale giudiziario consegna senza ritardo al creditore il processo verbale, il titolo esecutivo e il precetto. Il creditore deve depositare nella cancelleria del tribunale competente per l’esecuzione la nota di iscrizione a ruolo, con copie conformi degli atti di cui al periodo precedente, entro dieci giorni dalla consegna. Il cancelliere al momento del deposito forma il fascicolo dell’esecuzione. Sino alla scadenza del termine di cui all’articolo 497 copia del processo verbale è conservata dall’ufficiale giudiziario a disposizione del debitore. Il pignoramento perde efficacia quando la nota di iscrizione a ruolo e le copie degli atti di cui al primo periodo del presente comma sono depositate oltre il termine di dieci giorni dalla consegna al creditore.»;</w:t>
      </w:r>
    </w:p>
    <w:p w:rsidR="009969F6" w:rsidRDefault="009969F6" w:rsidP="000B2095">
      <w:pPr>
        <w:pStyle w:val="Paragrafoelenco"/>
        <w:numPr>
          <w:ilvl w:val="0"/>
          <w:numId w:val="8"/>
        </w:numPr>
        <w:ind w:left="709" w:firstLine="0"/>
        <w:rPr>
          <w:rFonts w:ascii="Times New Roman" w:hAnsi="Times New Roman"/>
        </w:rPr>
      </w:pPr>
      <w:r>
        <w:rPr>
          <w:rFonts w:ascii="Times New Roman" w:hAnsi="Times New Roman"/>
        </w:rPr>
        <w:t>l’articolo 543, quarto  comma, è sostituito dal seguente:</w:t>
      </w:r>
    </w:p>
    <w:p w:rsidR="009969F6" w:rsidRDefault="009969F6" w:rsidP="000B2095">
      <w:pPr>
        <w:ind w:left="1701"/>
        <w:jc w:val="both"/>
        <w:rPr>
          <w:rFonts w:ascii="Times New Roman" w:hAnsi="Times New Roman"/>
        </w:rPr>
      </w:pPr>
      <w:r>
        <w:rPr>
          <w:rFonts w:ascii="Times New Roman" w:hAnsi="Times New Roman"/>
        </w:rPr>
        <w:t>«Eseguita l’ultima notificazione, l’ufficiale giudiziario consegna senza ritardo al creditore l’originale dell’atto di citazione. Il creditore deve depositare nella cancelleria del tribunale competente per l’esecuzione la nota di iscrizione a ruolo, con copie conformi dell’atto di citazione, del titolo esecutivo e del precetto, entro trenta giorni dalla consegna. Il cancelliere al momento del deposito forma il fascicolo dell’esecuzione. Il pignoramento perde efficacia quando la nota di iscrizione a ruolo e le copie degli atti di cui al primo periodo sono depositate oltre il termine di trenta giorni dalla consegna al creditore.»;</w:t>
      </w:r>
    </w:p>
    <w:p w:rsidR="009969F6" w:rsidRDefault="009969F6" w:rsidP="000B2095">
      <w:pPr>
        <w:pStyle w:val="Paragrafoelenco"/>
        <w:numPr>
          <w:ilvl w:val="0"/>
          <w:numId w:val="8"/>
        </w:numPr>
        <w:ind w:left="1418" w:hanging="709"/>
        <w:rPr>
          <w:rFonts w:ascii="Times New Roman" w:hAnsi="Times New Roman"/>
        </w:rPr>
      </w:pPr>
      <w:r>
        <w:rPr>
          <w:rFonts w:ascii="Times New Roman" w:hAnsi="Times New Roman"/>
        </w:rPr>
        <w:t xml:space="preserve"> l’articolo 557 è sostituito dal seguente:</w:t>
      </w:r>
    </w:p>
    <w:p w:rsidR="009969F6" w:rsidRDefault="009969F6" w:rsidP="000B2095">
      <w:pPr>
        <w:ind w:left="1701"/>
        <w:jc w:val="both"/>
        <w:rPr>
          <w:rFonts w:ascii="Times New Roman" w:hAnsi="Times New Roman"/>
        </w:rPr>
      </w:pPr>
      <w:r>
        <w:rPr>
          <w:rFonts w:ascii="Times New Roman" w:hAnsi="Times New Roman"/>
        </w:rPr>
        <w:t>«Art. 557 (</w:t>
      </w:r>
      <w:r>
        <w:rPr>
          <w:rFonts w:ascii="Times New Roman" w:hAnsi="Times New Roman"/>
          <w:i/>
        </w:rPr>
        <w:t>Deposito dell’atto di pignoramento).</w:t>
      </w:r>
      <w:r>
        <w:rPr>
          <w:rFonts w:ascii="Times New Roman" w:hAnsi="Times New Roman"/>
        </w:rPr>
        <w:t xml:space="preserve"> Eseguita l’ultima notificazione, l’ufficiale giudiziario consegna senza ritardo al creditore l’atto di pignoramento e la nota di trascrizione restituitagli dal conservatore dei registri immobiliari. </w:t>
      </w:r>
    </w:p>
    <w:p w:rsidR="009969F6" w:rsidRDefault="009969F6" w:rsidP="000B2095">
      <w:pPr>
        <w:ind w:left="1701"/>
        <w:jc w:val="both"/>
        <w:rPr>
          <w:rFonts w:ascii="Times New Roman" w:hAnsi="Times New Roman"/>
        </w:rPr>
      </w:pPr>
      <w:r>
        <w:rPr>
          <w:rFonts w:ascii="Times New Roman" w:hAnsi="Times New Roman"/>
        </w:rPr>
        <w:t>Il creditore deve depositare nella cancelleria del tribunale competente per l’esecuzione la nota di iscrizione a ruolo, con copie conformi del titolo esecutivo, del precetto, dell’atto di pignoramento e della nota di trascrizione entro dieci giorni dalla consegna dell’atto di pignoramento. Nell’ipotesi di cui all’art. 555, ultimo comma, il creditore deve depositare la nota di trascrizione appena restituitagli dal conservatore dei registri immobiliari.</w:t>
      </w:r>
    </w:p>
    <w:p w:rsidR="009969F6" w:rsidRDefault="009969F6" w:rsidP="000B2095">
      <w:pPr>
        <w:ind w:left="1701"/>
        <w:jc w:val="both"/>
        <w:rPr>
          <w:rFonts w:ascii="Times New Roman" w:hAnsi="Times New Roman"/>
        </w:rPr>
      </w:pPr>
      <w:r>
        <w:rPr>
          <w:rFonts w:ascii="Times New Roman" w:hAnsi="Times New Roman"/>
        </w:rPr>
        <w:t>Il cancelliere forma il fascicolo dell’esecuzione. Il pignoramento perde efficacia quando la nota di iscrizione a ruolo e le copie dell’atto di pignoramento, del titolo esecutivo e del precetto sono depositate oltre il termine di dieci giorni dalla consegna al creditore.».</w:t>
      </w:r>
    </w:p>
    <w:p w:rsidR="009969F6" w:rsidRDefault="009969F6" w:rsidP="000B2095">
      <w:pPr>
        <w:pStyle w:val="Paragrafoelenco"/>
        <w:numPr>
          <w:ilvl w:val="0"/>
          <w:numId w:val="7"/>
        </w:numPr>
        <w:ind w:left="426"/>
        <w:jc w:val="both"/>
        <w:rPr>
          <w:rFonts w:ascii="Times New Roman" w:hAnsi="Times New Roman"/>
        </w:rPr>
      </w:pPr>
      <w:r>
        <w:rPr>
          <w:rFonts w:ascii="Times New Roman" w:hAnsi="Times New Roman"/>
        </w:rPr>
        <w:t>Alle disposizioni per l’attuazione del codice di procedura civile, dopo l’articolo 159 è inserito il seguente:</w:t>
      </w:r>
    </w:p>
    <w:p w:rsidR="009969F6" w:rsidRDefault="009969F6" w:rsidP="009A1EB3">
      <w:pPr>
        <w:pStyle w:val="Paragrafoelenco"/>
        <w:ind w:left="1785" w:hanging="84"/>
        <w:jc w:val="both"/>
        <w:rPr>
          <w:rFonts w:ascii="Times New Roman" w:hAnsi="Times New Roman"/>
        </w:rPr>
      </w:pPr>
      <w:r>
        <w:rPr>
          <w:rFonts w:ascii="Times New Roman" w:hAnsi="Times New Roman"/>
        </w:rPr>
        <w:lastRenderedPageBreak/>
        <w:t xml:space="preserve">   «Art. 159-bis (Nota d’iscrizione a ruolo del processo esecutivo per espropriazione). La nota d’iscrizione a ruolo del processo esecutivo per espropriazione deve in ogni caso contenere l’indicazione delle parti, nonché le generalità e il codice fiscale, ove attribuito, della parte che iscrive la causa a ruolo, del difensore, della cosa o del bene oggetto di pignoramento. Il Ministro della giustizia, con proprio decreto avente natura non regolamentare, può indicare ulteriori dati da inserire nella nota di iscrizione a ruolo.»;</w:t>
      </w:r>
    </w:p>
    <w:p w:rsidR="009969F6" w:rsidRDefault="009969F6" w:rsidP="000B2095">
      <w:pPr>
        <w:pStyle w:val="Paragrafoelenco"/>
        <w:numPr>
          <w:ilvl w:val="0"/>
          <w:numId w:val="7"/>
        </w:numPr>
        <w:ind w:left="426" w:hanging="426"/>
        <w:jc w:val="both"/>
        <w:rPr>
          <w:rFonts w:ascii="Times New Roman" w:hAnsi="Times New Roman"/>
        </w:rPr>
      </w:pPr>
      <w:r>
        <w:rPr>
          <w:rFonts w:ascii="Times New Roman" w:hAnsi="Times New Roman"/>
        </w:rPr>
        <w:t>Le disposizioni di cui ai commi 1 e 2 si applicano ai procedimenti esecutivi iniziati a decorrere dal trentesimo giorno successivo all’entrata in vigore della legge di conversione del presente decreto-legge.</w:t>
      </w:r>
    </w:p>
    <w:p w:rsidR="009969F6" w:rsidRDefault="009969F6" w:rsidP="000B2095">
      <w:pPr>
        <w:pStyle w:val="Paragrafoelenco"/>
        <w:numPr>
          <w:ilvl w:val="0"/>
          <w:numId w:val="7"/>
        </w:numPr>
        <w:ind w:left="426" w:hanging="426"/>
        <w:jc w:val="both"/>
        <w:rPr>
          <w:rFonts w:ascii="Times New Roman" w:hAnsi="Times New Roman"/>
        </w:rPr>
      </w:pPr>
      <w:r>
        <w:rPr>
          <w:rFonts w:ascii="Times New Roman" w:hAnsi="Times New Roman"/>
        </w:rPr>
        <w:t>All’articolo 16-bis, comma 2, del decreto legge 18 ottobre 2012, n. 179, convertito, con modificazioni, dalla legge 17 dicembre 2012, n. 221, sono aggiunti, in fine, i seguenti periodi:</w:t>
      </w:r>
    </w:p>
    <w:p w:rsidR="009969F6" w:rsidRDefault="009969F6" w:rsidP="000B2095">
      <w:pPr>
        <w:pStyle w:val="Paragrafoelenco"/>
        <w:ind w:left="1701"/>
        <w:jc w:val="both"/>
        <w:rPr>
          <w:rFonts w:ascii="Times New Roman" w:hAnsi="Times New Roman"/>
        </w:rPr>
      </w:pPr>
      <w:r>
        <w:rPr>
          <w:rFonts w:ascii="Times New Roman" w:hAnsi="Times New Roman"/>
        </w:rPr>
        <w:t>«A decorrere dal 31 marzo 2015,</w:t>
      </w:r>
      <w:r>
        <w:rPr>
          <w:rFonts w:ascii="Times New Roman" w:hAnsi="Times New Roman"/>
          <w:i/>
        </w:rPr>
        <w:t xml:space="preserve"> </w:t>
      </w:r>
      <w:r>
        <w:rPr>
          <w:rFonts w:ascii="Times New Roman" w:hAnsi="Times New Roman"/>
        </w:rPr>
        <w:t>il deposito nei procedimenti di espropriazione forzata della nota di iscrizione a ruolo ha luogo esclusivamente con modalità telematiche, nel rispetto della normativa anche regolamentare concernente la sottoscrizione, la trasmissione e la ricezione dei documenti informatici. Unitamente alla nota di iscrizione a ruolo sono depositati, con le medesime modalità, le copie conformi degli atti indicati dagli articoli 518, sesto comma, 543, quarto comma e 557, secondo comma, del codice di procedura civile. Ai fini del presente comma, il difensore attesta la conformità delle copie agli originali, anche fuori dai casi previsti dal comma 9-bis.».</w:t>
      </w:r>
    </w:p>
    <w:p w:rsidR="009969F6" w:rsidRDefault="009969F6" w:rsidP="000B2095">
      <w:pPr>
        <w:ind w:left="567" w:right="1133"/>
        <w:jc w:val="center"/>
        <w:rPr>
          <w:rFonts w:ascii="Times New Roman" w:hAnsi="Times New Roman"/>
          <w:color w:val="000000"/>
        </w:rPr>
      </w:pPr>
    </w:p>
    <w:p w:rsidR="009969F6" w:rsidRDefault="009969F6" w:rsidP="000B2095">
      <w:pPr>
        <w:ind w:left="567" w:right="1133"/>
        <w:jc w:val="center"/>
        <w:rPr>
          <w:rFonts w:ascii="Times New Roman" w:hAnsi="Times New Roman"/>
          <w:color w:val="000000"/>
        </w:rPr>
      </w:pPr>
      <w:r>
        <w:rPr>
          <w:rFonts w:ascii="Times New Roman" w:hAnsi="Times New Roman"/>
          <w:color w:val="000000"/>
        </w:rPr>
        <w:t>ART. 1</w:t>
      </w:r>
      <w:r w:rsidRPr="00AA0D82">
        <w:rPr>
          <w:rFonts w:ascii="Times New Roman" w:hAnsi="Times New Roman"/>
          <w:b/>
          <w:color w:val="000000"/>
        </w:rPr>
        <w:t>9</w:t>
      </w:r>
      <w:r>
        <w:rPr>
          <w:rFonts w:ascii="Times New Roman" w:hAnsi="Times New Roman"/>
          <w:color w:val="000000"/>
        </w:rPr>
        <w:t>.</w:t>
      </w:r>
    </w:p>
    <w:p w:rsidR="009969F6" w:rsidRDefault="009969F6" w:rsidP="000B2095">
      <w:pPr>
        <w:spacing w:after="200"/>
        <w:jc w:val="center"/>
        <w:rPr>
          <w:rFonts w:ascii="Times New Roman" w:hAnsi="Times New Roman"/>
          <w:i/>
          <w:lang w:eastAsia="en-US"/>
        </w:rPr>
      </w:pPr>
      <w:r>
        <w:rPr>
          <w:rFonts w:ascii="Times New Roman" w:hAnsi="Times New Roman"/>
          <w:lang w:eastAsia="en-US"/>
        </w:rPr>
        <w:t>(</w:t>
      </w:r>
      <w:r>
        <w:rPr>
          <w:rFonts w:ascii="Times New Roman" w:hAnsi="Times New Roman"/>
          <w:i/>
          <w:lang w:eastAsia="en-US"/>
        </w:rPr>
        <w:t>Misure per l’efficienza e la semplificazione del processo esecutivo)</w:t>
      </w:r>
    </w:p>
    <w:p w:rsidR="009969F6" w:rsidRDefault="009969F6" w:rsidP="000B2095">
      <w:pPr>
        <w:rPr>
          <w:rFonts w:ascii="Times New Roman" w:hAnsi="Times New Roman"/>
          <w:lang w:eastAsia="en-US"/>
        </w:rPr>
      </w:pPr>
      <w:r>
        <w:rPr>
          <w:rFonts w:ascii="Times New Roman" w:hAnsi="Times New Roman"/>
          <w:lang w:eastAsia="en-US"/>
        </w:rPr>
        <w:t>1. Al codice di procedura civile sono apportate le seguenti modificazioni:</w:t>
      </w:r>
    </w:p>
    <w:p w:rsidR="009969F6" w:rsidRDefault="009969F6" w:rsidP="009A1EB3">
      <w:pPr>
        <w:numPr>
          <w:ilvl w:val="0"/>
          <w:numId w:val="9"/>
        </w:numPr>
        <w:ind w:left="993" w:hanging="567"/>
        <w:rPr>
          <w:rFonts w:ascii="Times New Roman" w:hAnsi="Times New Roman"/>
          <w:lang w:eastAsia="en-US"/>
        </w:rPr>
      </w:pPr>
      <w:r>
        <w:rPr>
          <w:rFonts w:ascii="Times New Roman" w:hAnsi="Times New Roman"/>
          <w:lang w:eastAsia="en-US"/>
        </w:rPr>
        <w:t>l’articolo 26, secondo comma, è abrogato;</w:t>
      </w:r>
    </w:p>
    <w:p w:rsidR="009969F6" w:rsidRDefault="009969F6" w:rsidP="009A1EB3">
      <w:pPr>
        <w:numPr>
          <w:ilvl w:val="0"/>
          <w:numId w:val="9"/>
        </w:numPr>
        <w:ind w:left="993" w:hanging="567"/>
        <w:rPr>
          <w:rFonts w:ascii="Times New Roman" w:hAnsi="Times New Roman"/>
          <w:lang w:eastAsia="en-US"/>
        </w:rPr>
      </w:pPr>
      <w:r>
        <w:rPr>
          <w:rFonts w:ascii="Times New Roman" w:hAnsi="Times New Roman"/>
          <w:lang w:eastAsia="en-US"/>
        </w:rPr>
        <w:t>dopo l’articolo 26 è inserito il seguente:</w:t>
      </w:r>
    </w:p>
    <w:p w:rsidR="009969F6" w:rsidRDefault="009969F6" w:rsidP="009A1EB3">
      <w:pPr>
        <w:ind w:left="1134" w:right="566" w:hanging="567"/>
        <w:jc w:val="center"/>
        <w:rPr>
          <w:rFonts w:ascii="Times New Roman" w:hAnsi="Times New Roman"/>
          <w:lang w:eastAsia="en-US"/>
        </w:rPr>
      </w:pPr>
      <w:r>
        <w:rPr>
          <w:rFonts w:ascii="Times New Roman" w:hAnsi="Times New Roman"/>
          <w:lang w:eastAsia="en-US"/>
        </w:rPr>
        <w:t>«Art. 26-</w:t>
      </w:r>
      <w:r w:rsidRPr="009A1EB3">
        <w:rPr>
          <w:rFonts w:ascii="Times New Roman" w:hAnsi="Times New Roman"/>
          <w:i/>
          <w:lang w:eastAsia="en-US"/>
        </w:rPr>
        <w:t>bis</w:t>
      </w:r>
    </w:p>
    <w:p w:rsidR="009969F6" w:rsidRDefault="009969F6" w:rsidP="009A1EB3">
      <w:pPr>
        <w:ind w:left="1134" w:right="566" w:hanging="567"/>
        <w:jc w:val="center"/>
        <w:rPr>
          <w:rFonts w:ascii="Times New Roman" w:hAnsi="Times New Roman"/>
          <w:lang w:eastAsia="en-US"/>
        </w:rPr>
      </w:pPr>
      <w:r>
        <w:rPr>
          <w:rFonts w:ascii="Times New Roman" w:hAnsi="Times New Roman"/>
          <w:lang w:eastAsia="en-US"/>
        </w:rPr>
        <w:t>(</w:t>
      </w:r>
      <w:r>
        <w:rPr>
          <w:rFonts w:ascii="Times New Roman" w:hAnsi="Times New Roman"/>
          <w:i/>
          <w:lang w:eastAsia="en-US"/>
        </w:rPr>
        <w:t>Foro relativo all’espropriazione forzata di crediti</w:t>
      </w:r>
      <w:r>
        <w:rPr>
          <w:rFonts w:ascii="Times New Roman" w:hAnsi="Times New Roman"/>
          <w:lang w:eastAsia="en-US"/>
        </w:rPr>
        <w:t>)</w:t>
      </w:r>
    </w:p>
    <w:p w:rsidR="009969F6" w:rsidRDefault="009969F6" w:rsidP="009A1EB3">
      <w:pPr>
        <w:ind w:left="1134" w:hanging="567"/>
        <w:jc w:val="both"/>
        <w:rPr>
          <w:rFonts w:ascii="Times New Roman" w:hAnsi="Times New Roman"/>
          <w:lang w:eastAsia="en-US"/>
        </w:rPr>
      </w:pPr>
      <w:r>
        <w:rPr>
          <w:rFonts w:ascii="Times New Roman" w:hAnsi="Times New Roman"/>
          <w:lang w:eastAsia="en-US"/>
        </w:rPr>
        <w:t xml:space="preserve">    Quando il debitore è una delle pubbliche amministrazioni indicate dall’articolo 413, quinto comma,  per l’espropriazione forzata di crediti è competente, salvo quanto disposto dalle leggi speciali, il giudice del luogo dove il terzo debitore</w:t>
      </w:r>
      <w:r>
        <w:t xml:space="preserve"> </w:t>
      </w:r>
      <w:r>
        <w:rPr>
          <w:rFonts w:ascii="Times New Roman" w:hAnsi="Times New Roman"/>
          <w:lang w:eastAsia="en-US"/>
        </w:rPr>
        <w:t>ha la residenza, il domicilio, la dimora o la sede.</w:t>
      </w:r>
    </w:p>
    <w:p w:rsidR="009969F6" w:rsidRDefault="009969F6" w:rsidP="009A1EB3">
      <w:pPr>
        <w:ind w:left="1134" w:hanging="567"/>
        <w:jc w:val="both"/>
        <w:rPr>
          <w:rFonts w:ascii="Times New Roman" w:hAnsi="Times New Roman"/>
          <w:lang w:eastAsia="en-US"/>
        </w:rPr>
      </w:pPr>
      <w:r>
        <w:rPr>
          <w:rFonts w:ascii="Times New Roman" w:hAnsi="Times New Roman"/>
          <w:lang w:eastAsia="en-US"/>
        </w:rPr>
        <w:t xml:space="preserve">    Fuori dei casi di cui al primo comma, per l’espropriazione forzata di crediti è competente il giudice  del luogo in cui il debitore ha la residenza, il domicilio, la dimora o la sede.»; </w:t>
      </w:r>
    </w:p>
    <w:p w:rsidR="009969F6" w:rsidRDefault="009969F6" w:rsidP="009A1EB3">
      <w:pPr>
        <w:numPr>
          <w:ilvl w:val="0"/>
          <w:numId w:val="9"/>
        </w:numPr>
        <w:ind w:left="993" w:right="566" w:hanging="567"/>
        <w:jc w:val="both"/>
        <w:rPr>
          <w:rFonts w:ascii="Times New Roman" w:hAnsi="Times New Roman"/>
          <w:lang w:eastAsia="en-US"/>
        </w:rPr>
      </w:pPr>
      <w:r>
        <w:rPr>
          <w:rFonts w:ascii="Times New Roman" w:hAnsi="Times New Roman"/>
          <w:lang w:eastAsia="en-US"/>
        </w:rPr>
        <w:t>all’articolo 492 sono apportate le seguenti modificazioni:</w:t>
      </w:r>
    </w:p>
    <w:p w:rsidR="009969F6" w:rsidRDefault="009969F6" w:rsidP="009A1EB3">
      <w:pPr>
        <w:numPr>
          <w:ilvl w:val="0"/>
          <w:numId w:val="10"/>
        </w:numPr>
        <w:ind w:left="1418" w:hanging="567"/>
        <w:jc w:val="both"/>
        <w:rPr>
          <w:rFonts w:ascii="Times New Roman" w:hAnsi="Times New Roman"/>
          <w:lang w:eastAsia="en-US"/>
        </w:rPr>
      </w:pPr>
      <w:r>
        <w:rPr>
          <w:rFonts w:ascii="Times New Roman" w:hAnsi="Times New Roman"/>
          <w:lang w:eastAsia="en-US"/>
        </w:rPr>
        <w:t>il settimo comma è abrogato:</w:t>
      </w:r>
    </w:p>
    <w:p w:rsidR="009969F6" w:rsidRDefault="009969F6" w:rsidP="009A1EB3">
      <w:pPr>
        <w:numPr>
          <w:ilvl w:val="0"/>
          <w:numId w:val="10"/>
        </w:numPr>
        <w:ind w:left="1418" w:hanging="567"/>
        <w:jc w:val="both"/>
        <w:rPr>
          <w:rFonts w:ascii="Times New Roman" w:hAnsi="Times New Roman"/>
          <w:lang w:eastAsia="en-US"/>
        </w:rPr>
      </w:pPr>
      <w:r>
        <w:rPr>
          <w:rFonts w:ascii="Times New Roman" w:hAnsi="Times New Roman"/>
          <w:lang w:eastAsia="en-US"/>
        </w:rPr>
        <w:t>all’ottavo comma, le parole «negli stessi casi di cui al settimo comma e» sono soppresse;</w:t>
      </w:r>
    </w:p>
    <w:p w:rsidR="009969F6" w:rsidRDefault="009969F6" w:rsidP="009A1EB3">
      <w:pPr>
        <w:spacing w:after="200"/>
        <w:ind w:left="993" w:right="566" w:hanging="567"/>
        <w:jc w:val="both"/>
        <w:rPr>
          <w:rFonts w:ascii="Times New Roman" w:hAnsi="Times New Roman"/>
          <w:lang w:eastAsia="en-US"/>
        </w:rPr>
      </w:pPr>
      <w:r>
        <w:rPr>
          <w:rFonts w:ascii="Times New Roman" w:hAnsi="Times New Roman"/>
          <w:i/>
          <w:lang w:eastAsia="en-US"/>
        </w:rPr>
        <w:t>d)</w:t>
      </w:r>
      <w:r>
        <w:rPr>
          <w:rFonts w:ascii="Times New Roman" w:hAnsi="Times New Roman"/>
          <w:lang w:eastAsia="en-US"/>
        </w:rPr>
        <w:t xml:space="preserve"> dopo l’articolo 492 è inserito il seguente:</w:t>
      </w:r>
    </w:p>
    <w:p w:rsidR="009969F6" w:rsidRDefault="009969F6" w:rsidP="00E04E3D">
      <w:pPr>
        <w:ind w:left="1134" w:right="567"/>
        <w:jc w:val="center"/>
        <w:rPr>
          <w:rFonts w:ascii="Times New Roman" w:hAnsi="Times New Roman"/>
          <w:i/>
          <w:lang w:eastAsia="en-US"/>
        </w:rPr>
      </w:pPr>
      <w:r>
        <w:rPr>
          <w:rFonts w:ascii="Times New Roman" w:hAnsi="Times New Roman"/>
          <w:lang w:eastAsia="en-US"/>
        </w:rPr>
        <w:t>«Art. 492-</w:t>
      </w:r>
      <w:r w:rsidRPr="00B62304">
        <w:rPr>
          <w:rFonts w:ascii="Times New Roman" w:hAnsi="Times New Roman"/>
          <w:i/>
          <w:lang w:eastAsia="en-US"/>
        </w:rPr>
        <w:t>bis</w:t>
      </w:r>
    </w:p>
    <w:p w:rsidR="009969F6" w:rsidRDefault="009969F6" w:rsidP="00E04E3D">
      <w:pPr>
        <w:ind w:left="1134" w:right="567"/>
        <w:jc w:val="center"/>
        <w:rPr>
          <w:rFonts w:ascii="Times New Roman" w:hAnsi="Times New Roman"/>
          <w:lang w:eastAsia="en-US"/>
        </w:rPr>
      </w:pPr>
      <w:r>
        <w:rPr>
          <w:rFonts w:ascii="Times New Roman" w:hAnsi="Times New Roman"/>
          <w:lang w:eastAsia="en-US"/>
        </w:rPr>
        <w:t>(</w:t>
      </w:r>
      <w:r>
        <w:rPr>
          <w:rFonts w:ascii="Times New Roman" w:hAnsi="Times New Roman"/>
          <w:i/>
          <w:lang w:eastAsia="en-US"/>
        </w:rPr>
        <w:t>Ricerca con modalità telematiche dei beni da pignorare</w:t>
      </w:r>
      <w:r>
        <w:rPr>
          <w:rFonts w:ascii="Times New Roman" w:hAnsi="Times New Roman"/>
          <w:lang w:eastAsia="en-US"/>
        </w:rPr>
        <w:t>)</w:t>
      </w:r>
    </w:p>
    <w:p w:rsidR="009969F6" w:rsidRDefault="009969F6" w:rsidP="00E04E3D">
      <w:pPr>
        <w:ind w:left="1134"/>
        <w:jc w:val="both"/>
        <w:rPr>
          <w:rFonts w:ascii="Times New Roman" w:hAnsi="Times New Roman"/>
          <w:lang w:eastAsia="en-US"/>
        </w:rPr>
      </w:pPr>
      <w:r>
        <w:rPr>
          <w:rFonts w:ascii="Times New Roman" w:hAnsi="Times New Roman"/>
          <w:lang w:eastAsia="en-US"/>
        </w:rPr>
        <w:t xml:space="preserve">   Su istanza del creditore procedente, il presidente del tribunale del luogo in cui il debitore ha la residenza, il domicilio, la dimora o la sede, verificato il diritto della parte istante a procedere ad esecuzione forzata, autorizza la ricerca con modalità telematiche dei beni da pignorare. L’istanza deve contenere l’indicazione dell’indirizzo di posta elettronica ordinaria ed il numero di fax del difensore nonché, ai fini dell’articolo 547, dell’indirizzo di posta elettronica certificata. </w:t>
      </w:r>
    </w:p>
    <w:p w:rsidR="009969F6" w:rsidRDefault="009969F6" w:rsidP="00E04E3D">
      <w:pPr>
        <w:ind w:left="1134"/>
        <w:jc w:val="both"/>
        <w:rPr>
          <w:rFonts w:ascii="Times New Roman" w:hAnsi="Times New Roman"/>
          <w:lang w:eastAsia="en-US"/>
        </w:rPr>
      </w:pPr>
      <w:r>
        <w:rPr>
          <w:rFonts w:ascii="Times New Roman" w:hAnsi="Times New Roman"/>
          <w:lang w:eastAsia="en-US"/>
        </w:rPr>
        <w:t xml:space="preserve">    </w:t>
      </w:r>
      <w:r>
        <w:rPr>
          <w:rFonts w:ascii="Times New Roman" w:hAnsi="Times New Roman"/>
          <w:b/>
          <w:lang w:eastAsia="en-US"/>
        </w:rPr>
        <w:t xml:space="preserve">Fermo quanto previsto dalle disposizioni in materia di accesso ai dati e alle informazioni degli archivi automatizzati del Centro elaborazione dati  istituito </w:t>
      </w:r>
      <w:r>
        <w:rPr>
          <w:rFonts w:ascii="Times New Roman" w:hAnsi="Times New Roman"/>
          <w:b/>
          <w:lang w:eastAsia="en-US"/>
        </w:rPr>
        <w:lastRenderedPageBreak/>
        <w:t>presso il Ministero dell’interno ai sensi dell’articolo 8 della legge 1° aprile 1981, n. 121, c</w:t>
      </w:r>
      <w:r>
        <w:rPr>
          <w:rFonts w:ascii="Times New Roman" w:hAnsi="Times New Roman"/>
          <w:lang w:eastAsia="en-US"/>
        </w:rPr>
        <w:t>on l'autorizzazione di cui al primo comma il presidente del tribunale o un giudice da lui delegato dispone che l’ufficiale giudiziario acceda mediante collegamento telematico diretto ai dati contenuti nelle banche dati delle pubbliche amministrazioni o alle quali le stesse possono accedere e, in particolare, nell’anagrafe tributaria, compreso l’archivio dei rapporti finanziari, nel pubblico registro automobilistico e in quelle degli enti previdenziali, per l’acquisizione di tutte le informazioni rilevanti per l’individuazione di cose e crediti da sottoporre ad esecuzione, comprese quelle relative ai rapporti intrattenuti dal debitore con istituti di credito e datori di lavoro o committenti.   Terminate le operazioni l’ufficiale giudiziario redige un unico processo verbale nel quale indica tutte le banche dati interrogate e le relative risultanze.</w:t>
      </w:r>
    </w:p>
    <w:p w:rsidR="009969F6" w:rsidRDefault="009969F6" w:rsidP="00E04E3D">
      <w:pPr>
        <w:ind w:left="1134"/>
        <w:jc w:val="both"/>
        <w:rPr>
          <w:rFonts w:ascii="Times New Roman" w:hAnsi="Times New Roman"/>
          <w:lang w:eastAsia="en-US"/>
        </w:rPr>
      </w:pPr>
      <w:r>
        <w:rPr>
          <w:rFonts w:ascii="Times New Roman" w:hAnsi="Times New Roman"/>
          <w:lang w:eastAsia="en-US"/>
        </w:rPr>
        <w:t xml:space="preserve">    Se l’accesso ha consentito di individuare cose che si trovano in luoghi appartenenti al debitore compresi nel territorio di competenza dell’ufficiale giudiziario, quest’ultimo accede agli stessi per provvedere d’ufficio agli adempimenti di cui agli articoli 517, 518 e 520. Se i luoghi non sono compresi nel territorio di competenza di cui al periodo precedente, copia autentica del verbale è rilasciata al creditore che, entro dieci giorni dal rilascio a pena d’inefficacia della richiesta , la presenta, unitamente all’istanza per gli adempimenti di cui agli articoli 517, 518 e 520, all’ufficiale giudiziario territorialmente competente. </w:t>
      </w:r>
    </w:p>
    <w:p w:rsidR="009969F6" w:rsidRDefault="009969F6" w:rsidP="00E04E3D">
      <w:pPr>
        <w:ind w:left="1134"/>
        <w:jc w:val="both"/>
        <w:rPr>
          <w:rFonts w:ascii="Times New Roman" w:hAnsi="Times New Roman"/>
          <w:lang w:eastAsia="en-US"/>
        </w:rPr>
      </w:pPr>
      <w:r>
        <w:rPr>
          <w:rFonts w:ascii="Times New Roman" w:hAnsi="Times New Roman"/>
          <w:lang w:eastAsia="en-US"/>
        </w:rPr>
        <w:t xml:space="preserve">    L’ufficiale giudiziario, quando non rinviene una cosa individuata mediante l’accesso nelle banche dati di cui al secondo comma, intima al debitore di indicare entro quindici giorni il luogo in cui si trova, avvertendolo che l’omessa o la falsa comunicazione è punita a norma dell’articolo 388, sesto comma, del codice penale.  </w:t>
      </w:r>
    </w:p>
    <w:p w:rsidR="009969F6" w:rsidRDefault="009969F6" w:rsidP="00E04E3D">
      <w:pPr>
        <w:ind w:left="1134"/>
        <w:jc w:val="both"/>
        <w:rPr>
          <w:rFonts w:ascii="Times New Roman" w:hAnsi="Times New Roman"/>
          <w:lang w:eastAsia="en-US"/>
        </w:rPr>
      </w:pPr>
      <w:r>
        <w:rPr>
          <w:rFonts w:ascii="Times New Roman" w:hAnsi="Times New Roman"/>
          <w:lang w:eastAsia="en-US"/>
        </w:rPr>
        <w:t xml:space="preserve">    Se l’accesso ha consentito di individuare crediti del debitore o cose di quest’ultimo che sono nella disponibilità di terzi, l’ufficiale giudiziario notifica d’ufficio, ove possibile a norma dell’articolo 149-bis</w:t>
      </w:r>
      <w:r>
        <w:rPr>
          <w:rFonts w:ascii="Times New Roman" w:hAnsi="Times New Roman"/>
          <w:i/>
          <w:lang w:eastAsia="en-US"/>
        </w:rPr>
        <w:t xml:space="preserve"> </w:t>
      </w:r>
      <w:r>
        <w:rPr>
          <w:rFonts w:ascii="Times New Roman" w:hAnsi="Times New Roman"/>
          <w:lang w:eastAsia="en-US"/>
        </w:rPr>
        <w:t>o a mezzo telefax, al debitore e al terzo il verbale, che dovrà anche contenere l’indicazione del credito per cui si procede, del titolo esecutivo e del precetto, dell’indirizzo di posta elettronica certificata di cui al primo comma, del luogo in cui il creditore ha eletto domicilio o ha dichiarato di essere residente, dell'ingiunzione, dell'invito e dell'avvertimento al debitore di cui all’articolo 492, primo, secondo e terzo comma, nonché l’intimazione al terzo di non disporre delle cose o delle somme dovute, nei limiti di cui all’articolo 546. Il verbale di cui al presente comma è notificato al terzo per estratto, contenente esclusivamente i dati a quest’ultimo riferibili.</w:t>
      </w:r>
    </w:p>
    <w:p w:rsidR="009969F6" w:rsidRDefault="009969F6" w:rsidP="00E04E3D">
      <w:pPr>
        <w:ind w:left="1134"/>
        <w:jc w:val="both"/>
        <w:rPr>
          <w:rFonts w:ascii="Times New Roman" w:hAnsi="Times New Roman"/>
          <w:lang w:eastAsia="en-US"/>
        </w:rPr>
      </w:pPr>
      <w:r>
        <w:rPr>
          <w:rFonts w:ascii="Times New Roman" w:hAnsi="Times New Roman"/>
          <w:lang w:eastAsia="en-US"/>
        </w:rPr>
        <w:t xml:space="preserve">   Quando l’accesso ha consentito di individuare più crediti del debitore o più cose di quest’ultimo che sono nella disponibilità di terzi l’ufficiale giudiziario sottopone ad esecuzione i beni scelti dal creditore.          </w:t>
      </w:r>
    </w:p>
    <w:p w:rsidR="009969F6" w:rsidRDefault="009969F6" w:rsidP="00E04E3D">
      <w:pPr>
        <w:ind w:left="1134"/>
        <w:jc w:val="both"/>
        <w:rPr>
          <w:rFonts w:ascii="Times New Roman" w:hAnsi="Times New Roman"/>
          <w:lang w:eastAsia="en-US"/>
        </w:rPr>
      </w:pPr>
      <w:r>
        <w:rPr>
          <w:rFonts w:ascii="Times New Roman" w:hAnsi="Times New Roman"/>
          <w:lang w:eastAsia="en-US"/>
        </w:rPr>
        <w:t xml:space="preserve">  Quando l’accesso ha consentito di individuare sia cose di cui al terzo comma che crediti o cose di cui al quinto comma, l’ufficiale giudiziario sottopone ad esecuzione i beni scelti dal creditore.»; </w:t>
      </w:r>
    </w:p>
    <w:p w:rsidR="009969F6" w:rsidRDefault="009969F6" w:rsidP="000B2095">
      <w:pPr>
        <w:pStyle w:val="Paragrafoelenco"/>
        <w:numPr>
          <w:ilvl w:val="0"/>
          <w:numId w:val="11"/>
        </w:numPr>
        <w:jc w:val="both"/>
        <w:rPr>
          <w:rFonts w:ascii="Times New Roman" w:hAnsi="Times New Roman"/>
          <w:lang w:eastAsia="en-US"/>
        </w:rPr>
      </w:pPr>
      <w:r>
        <w:rPr>
          <w:rFonts w:ascii="Times New Roman" w:hAnsi="Times New Roman"/>
          <w:lang w:eastAsia="en-US"/>
        </w:rPr>
        <w:t xml:space="preserve">all’articolo 543 sono apportate le seguenti modificazioni: </w:t>
      </w:r>
    </w:p>
    <w:p w:rsidR="009969F6" w:rsidRDefault="009969F6" w:rsidP="000B2095">
      <w:pPr>
        <w:pStyle w:val="Paragrafoelenco"/>
        <w:numPr>
          <w:ilvl w:val="0"/>
          <w:numId w:val="12"/>
        </w:numPr>
        <w:ind w:left="1843" w:hanging="425"/>
        <w:jc w:val="both"/>
        <w:rPr>
          <w:rFonts w:ascii="Times New Roman" w:hAnsi="Times New Roman"/>
          <w:lang w:eastAsia="en-US"/>
        </w:rPr>
      </w:pPr>
      <w:r>
        <w:rPr>
          <w:rFonts w:ascii="Times New Roman" w:hAnsi="Times New Roman"/>
          <w:lang w:eastAsia="en-US"/>
        </w:rPr>
        <w:t>al primo comma, la parola “personalmente” è soppressa;</w:t>
      </w:r>
    </w:p>
    <w:p w:rsidR="009969F6" w:rsidRDefault="009969F6" w:rsidP="000B2095">
      <w:pPr>
        <w:numPr>
          <w:ilvl w:val="0"/>
          <w:numId w:val="12"/>
        </w:numPr>
        <w:ind w:left="1843" w:hanging="425"/>
        <w:contextualSpacing/>
        <w:jc w:val="both"/>
        <w:rPr>
          <w:rFonts w:ascii="Times New Roman" w:hAnsi="Times New Roman"/>
          <w:lang w:eastAsia="en-US"/>
        </w:rPr>
      </w:pPr>
      <w:r>
        <w:rPr>
          <w:rFonts w:ascii="Times New Roman" w:hAnsi="Times New Roman"/>
          <w:lang w:eastAsia="en-US"/>
        </w:rPr>
        <w:t>al secondo comma, il numero 4) è sostituito dal seguente:</w:t>
      </w:r>
    </w:p>
    <w:p w:rsidR="009969F6" w:rsidRDefault="009969F6" w:rsidP="000B2095">
      <w:pPr>
        <w:ind w:left="1776"/>
        <w:contextualSpacing/>
        <w:jc w:val="both"/>
        <w:rPr>
          <w:rFonts w:ascii="Times New Roman" w:hAnsi="Times New Roman"/>
          <w:lang w:eastAsia="en-US"/>
        </w:rPr>
      </w:pPr>
      <w:r>
        <w:rPr>
          <w:rFonts w:ascii="Times New Roman" w:hAnsi="Times New Roman"/>
          <w:lang w:eastAsia="en-US"/>
        </w:rPr>
        <w:t xml:space="preserve">«4) la citazione del debitore a comparire davanti al giudice competente, con l’invito al terzo a comunicare la dichiarazione di cui all’articolo 547 al creditore procedente entro dieci giorni a mezzo raccomandata ovvero a mezzo di posta elettronica certificata; con l’avvertimento al terzo che in caso di mancata comunicazione della dichiarazione, la stessa dovrà essere resa dal terzo comparendo in un’apposita udienza e che quando il terzo non compare o, sebbene comparso, non rende la dichiarazione, il credito pignorato o il possesso di cose di appartenenza del debitore, nell’ammontare o nei termini indicati dal creditore, si </w:t>
      </w:r>
      <w:r>
        <w:rPr>
          <w:rFonts w:ascii="Times New Roman" w:hAnsi="Times New Roman"/>
          <w:lang w:eastAsia="en-US"/>
        </w:rPr>
        <w:lastRenderedPageBreak/>
        <w:t>considereranno non contestati ai fini del procedimento in corso e dell’esecuzione fondata sul provvedimento di assegnazione»;</w:t>
      </w:r>
    </w:p>
    <w:p w:rsidR="009969F6" w:rsidRDefault="009969F6" w:rsidP="000B2095">
      <w:pPr>
        <w:numPr>
          <w:ilvl w:val="0"/>
          <w:numId w:val="12"/>
        </w:numPr>
        <w:ind w:left="1843" w:hanging="425"/>
        <w:contextualSpacing/>
        <w:jc w:val="both"/>
        <w:rPr>
          <w:rFonts w:ascii="Times New Roman" w:hAnsi="Times New Roman"/>
          <w:lang w:eastAsia="en-US"/>
        </w:rPr>
      </w:pPr>
      <w:r>
        <w:rPr>
          <w:rFonts w:ascii="Times New Roman" w:hAnsi="Times New Roman"/>
          <w:lang w:eastAsia="en-US"/>
        </w:rPr>
        <w:t>dopo il quarto comma è inserito il seguente:</w:t>
      </w:r>
    </w:p>
    <w:p w:rsidR="009969F6" w:rsidRDefault="009969F6" w:rsidP="000B2095">
      <w:pPr>
        <w:ind w:left="1701"/>
        <w:jc w:val="both"/>
        <w:rPr>
          <w:rFonts w:ascii="Times New Roman" w:hAnsi="Times New Roman"/>
          <w:lang w:eastAsia="en-US"/>
        </w:rPr>
      </w:pPr>
      <w:r>
        <w:rPr>
          <w:rFonts w:ascii="Times New Roman" w:hAnsi="Times New Roman"/>
          <w:lang w:eastAsia="en-US"/>
        </w:rPr>
        <w:t xml:space="preserve">  «Quando procede a norma dell’articolo 492-bis, l’ufficiale giudiziario consegna senza ritardo al creditore </w:t>
      </w:r>
      <w:r>
        <w:rPr>
          <w:rFonts w:ascii="Times New Roman" w:hAnsi="Times New Roman"/>
        </w:rPr>
        <w:t xml:space="preserve">il </w:t>
      </w:r>
      <w:r>
        <w:rPr>
          <w:rFonts w:ascii="Times New Roman" w:hAnsi="Times New Roman"/>
          <w:lang w:eastAsia="en-US"/>
        </w:rPr>
        <w:t xml:space="preserve">verbale, il titolo esecutivo ed il precetto, e si applicano le disposizioni di cui al quarto comma. Decorso il termine di cui all’articolo 501, il creditore pignorante e ognuno dei creditori intervenuti muniti di titolo esecutivo possono chiedere l’assegnazione o la vendita delle cose mobili o l’assegnazione dei crediti. Sull’istanza di cui al periodo precedente il giudice fissa l’udienza per l’audizione del creditore e del debitore e provvede a norma degli articoli 552 o 553. Il decreto con cui viene fissata l'udienza di cui al periodo precedente è notificato a cura del creditore procedente e deve contenere l’invito e l’avvertimento al terzo di cui al numero 4) del secondo comma.»; </w:t>
      </w:r>
    </w:p>
    <w:p w:rsidR="009969F6" w:rsidRDefault="009969F6" w:rsidP="009A1EB3">
      <w:pPr>
        <w:ind w:right="566" w:firstLine="426"/>
        <w:contextualSpacing/>
        <w:jc w:val="both"/>
        <w:rPr>
          <w:rFonts w:ascii="Times New Roman" w:hAnsi="Times New Roman"/>
          <w:lang w:eastAsia="en-US"/>
        </w:rPr>
      </w:pPr>
      <w:r>
        <w:rPr>
          <w:rFonts w:ascii="Times New Roman" w:hAnsi="Times New Roman"/>
          <w:i/>
          <w:lang w:eastAsia="en-US"/>
        </w:rPr>
        <w:t>f)</w:t>
      </w:r>
      <w:r>
        <w:rPr>
          <w:rFonts w:ascii="Times New Roman" w:hAnsi="Times New Roman"/>
          <w:lang w:eastAsia="en-US"/>
        </w:rPr>
        <w:t xml:space="preserve"> all’articolo 547, il primo comma è sostituito dal seguente:</w:t>
      </w:r>
    </w:p>
    <w:p w:rsidR="009969F6" w:rsidRDefault="009969F6" w:rsidP="000B2095">
      <w:pPr>
        <w:tabs>
          <w:tab w:val="right" w:pos="8505"/>
        </w:tabs>
        <w:spacing w:after="200"/>
        <w:ind w:left="1701"/>
        <w:contextualSpacing/>
        <w:jc w:val="both"/>
        <w:rPr>
          <w:rFonts w:ascii="Times New Roman" w:hAnsi="Times New Roman"/>
          <w:lang w:eastAsia="en-US"/>
        </w:rPr>
      </w:pPr>
      <w:r>
        <w:rPr>
          <w:rFonts w:ascii="Times New Roman" w:hAnsi="Times New Roman"/>
          <w:lang w:eastAsia="en-US"/>
        </w:rPr>
        <w:t>«Con dichiarazione a mezzo raccomandata inviata al creditore procedente o trasmessa a mezzo di posta elettronica certificata, il terzo, personalmente o a mezzo di procuratore speciale o del difensore munito di procura speciale, deve specificare di quali cose o di quali somme è debitore o si trova in possesso e quando ne deve eseguire il pagamento o la consegna.»</w:t>
      </w:r>
    </w:p>
    <w:p w:rsidR="009969F6" w:rsidRDefault="009969F6" w:rsidP="009A1EB3">
      <w:pPr>
        <w:spacing w:after="200" w:line="276" w:lineRule="auto"/>
        <w:ind w:right="566" w:firstLine="284"/>
        <w:contextualSpacing/>
        <w:jc w:val="both"/>
        <w:rPr>
          <w:rFonts w:ascii="Times New Roman" w:hAnsi="Times New Roman"/>
          <w:lang w:eastAsia="en-US"/>
        </w:rPr>
      </w:pPr>
      <w:r w:rsidRPr="009A1EB3">
        <w:rPr>
          <w:rFonts w:ascii="Times New Roman" w:hAnsi="Times New Roman"/>
          <w:i/>
          <w:lang w:eastAsia="en-US"/>
        </w:rPr>
        <w:t>g)</w:t>
      </w:r>
      <w:r>
        <w:rPr>
          <w:rFonts w:ascii="Times New Roman" w:hAnsi="Times New Roman"/>
          <w:lang w:eastAsia="en-US"/>
        </w:rPr>
        <w:t xml:space="preserve"> all’articolo 548, sono apportate le seguenti modificazioni:</w:t>
      </w:r>
    </w:p>
    <w:p w:rsidR="009969F6" w:rsidRDefault="009969F6" w:rsidP="000B2095">
      <w:pPr>
        <w:numPr>
          <w:ilvl w:val="0"/>
          <w:numId w:val="13"/>
        </w:numPr>
        <w:tabs>
          <w:tab w:val="right" w:pos="8505"/>
        </w:tabs>
        <w:spacing w:after="200" w:line="276" w:lineRule="auto"/>
        <w:ind w:hanging="358"/>
        <w:contextualSpacing/>
        <w:jc w:val="both"/>
        <w:rPr>
          <w:rFonts w:ascii="Times New Roman" w:hAnsi="Times New Roman"/>
          <w:lang w:eastAsia="en-US"/>
        </w:rPr>
      </w:pPr>
      <w:r>
        <w:rPr>
          <w:rFonts w:ascii="Times New Roman" w:hAnsi="Times New Roman"/>
          <w:lang w:eastAsia="en-US"/>
        </w:rPr>
        <w:t>il primo comma è abrogato;</w:t>
      </w:r>
    </w:p>
    <w:p w:rsidR="009969F6" w:rsidRDefault="009969F6" w:rsidP="000B2095">
      <w:pPr>
        <w:numPr>
          <w:ilvl w:val="0"/>
          <w:numId w:val="13"/>
        </w:numPr>
        <w:tabs>
          <w:tab w:val="right" w:pos="8505"/>
        </w:tabs>
        <w:spacing w:after="200" w:line="276" w:lineRule="auto"/>
        <w:ind w:hanging="358"/>
        <w:contextualSpacing/>
        <w:jc w:val="both"/>
        <w:rPr>
          <w:rFonts w:ascii="Times New Roman" w:hAnsi="Times New Roman"/>
          <w:lang w:eastAsia="en-US"/>
        </w:rPr>
      </w:pPr>
      <w:r>
        <w:rPr>
          <w:rFonts w:ascii="Times New Roman" w:hAnsi="Times New Roman"/>
          <w:lang w:eastAsia="en-US"/>
        </w:rPr>
        <w:t>il secondo comma è sostituito dal seguente:</w:t>
      </w:r>
    </w:p>
    <w:p w:rsidR="009969F6" w:rsidRDefault="009969F6" w:rsidP="000B2095">
      <w:pPr>
        <w:tabs>
          <w:tab w:val="right" w:pos="8505"/>
        </w:tabs>
        <w:spacing w:after="200"/>
        <w:ind w:left="1776"/>
        <w:contextualSpacing/>
        <w:jc w:val="both"/>
        <w:rPr>
          <w:rFonts w:ascii="Times New Roman" w:hAnsi="Times New Roman"/>
          <w:lang w:eastAsia="en-US"/>
        </w:rPr>
      </w:pPr>
      <w:r>
        <w:rPr>
          <w:rFonts w:ascii="Times New Roman" w:hAnsi="Times New Roman"/>
          <w:lang w:eastAsia="en-US"/>
        </w:rPr>
        <w:t>«Quando all’udienza il creditore dichiara di non aver ricevuto la dichiarazione, il giudice, con ordinanza, fissa un’udienza successiva. L’ordinanza è notificata al terzo almeno dieci giorni prima della nuova udienza. Se questi non compare alla nuova udienza o, comparendo, rifiuta di fare la dichiarazione, il credito pignorato o il possesso del bene di appartenenza del debitore, nei termini indicati dal creditore, si considera non contestato ai fini del procedimento in corso e dell’esecuzione fondata sul provvedimento di assegnazione e il giudice provvede a norma degli articoli 552 o 553.»;</w:t>
      </w:r>
    </w:p>
    <w:p w:rsidR="009969F6" w:rsidRDefault="009969F6" w:rsidP="009A1EB3">
      <w:pPr>
        <w:tabs>
          <w:tab w:val="right" w:pos="8505"/>
        </w:tabs>
        <w:spacing w:after="200"/>
        <w:ind w:left="284"/>
        <w:contextualSpacing/>
        <w:jc w:val="both"/>
        <w:rPr>
          <w:rFonts w:ascii="Times New Roman" w:hAnsi="Times New Roman"/>
          <w:lang w:eastAsia="en-US"/>
        </w:rPr>
      </w:pPr>
      <w:r>
        <w:rPr>
          <w:rFonts w:ascii="Times New Roman" w:hAnsi="Times New Roman"/>
          <w:i/>
          <w:lang w:eastAsia="en-US"/>
        </w:rPr>
        <w:t xml:space="preserve">h) </w:t>
      </w:r>
      <w:r>
        <w:rPr>
          <w:rFonts w:ascii="Times New Roman" w:hAnsi="Times New Roman"/>
        </w:rPr>
        <w:t>all’articolo 560, terzo comma, le parole «provvede all’aggiudicazione o all’assegnazione dell’immobile» sono sostituite dalle seguenti «autorizza la vendita»;</w:t>
      </w:r>
    </w:p>
    <w:p w:rsidR="009969F6" w:rsidRDefault="009969F6" w:rsidP="009A1EB3">
      <w:pPr>
        <w:spacing w:after="200"/>
        <w:ind w:left="284" w:right="566"/>
        <w:jc w:val="both"/>
        <w:rPr>
          <w:rFonts w:ascii="Times New Roman" w:hAnsi="Times New Roman"/>
          <w:lang w:eastAsia="en-US"/>
        </w:rPr>
      </w:pPr>
      <w:r>
        <w:rPr>
          <w:rFonts w:ascii="Times New Roman" w:hAnsi="Times New Roman"/>
          <w:i/>
          <w:lang w:eastAsia="en-US"/>
        </w:rPr>
        <w:t>i</w:t>
      </w:r>
      <w:r>
        <w:rPr>
          <w:rFonts w:ascii="Times New Roman" w:hAnsi="Times New Roman"/>
          <w:lang w:eastAsia="en-US"/>
        </w:rPr>
        <w:t>) l’articolo 609  è sostituito dal seguente:</w:t>
      </w:r>
    </w:p>
    <w:p w:rsidR="009969F6" w:rsidRDefault="009969F6" w:rsidP="000B2095">
      <w:pPr>
        <w:ind w:left="567" w:right="567"/>
        <w:jc w:val="center"/>
        <w:rPr>
          <w:rFonts w:ascii="Times New Roman" w:hAnsi="Times New Roman"/>
          <w:lang w:eastAsia="en-US"/>
        </w:rPr>
      </w:pPr>
      <w:r>
        <w:rPr>
          <w:rFonts w:ascii="Times New Roman" w:hAnsi="Times New Roman"/>
          <w:lang w:eastAsia="en-US"/>
        </w:rPr>
        <w:t>«Art. 609</w:t>
      </w:r>
    </w:p>
    <w:p w:rsidR="009969F6" w:rsidRDefault="009969F6" w:rsidP="000B2095">
      <w:pPr>
        <w:ind w:left="567" w:right="567"/>
        <w:jc w:val="center"/>
        <w:rPr>
          <w:rFonts w:ascii="Times New Roman" w:hAnsi="Times New Roman"/>
          <w:i/>
          <w:lang w:eastAsia="en-US"/>
        </w:rPr>
      </w:pPr>
      <w:r>
        <w:rPr>
          <w:rFonts w:ascii="Times New Roman" w:hAnsi="Times New Roman"/>
          <w:i/>
          <w:lang w:eastAsia="en-US"/>
        </w:rPr>
        <w:t>(Provvedimenti circa i mobili estranei all’esecuzione)</w:t>
      </w:r>
    </w:p>
    <w:p w:rsidR="009969F6" w:rsidRDefault="009969F6" w:rsidP="000B2095">
      <w:pPr>
        <w:spacing w:after="200"/>
        <w:ind w:left="567"/>
        <w:jc w:val="both"/>
        <w:rPr>
          <w:rFonts w:ascii="Times New Roman" w:hAnsi="Times New Roman"/>
          <w:lang w:eastAsia="en-US"/>
        </w:rPr>
      </w:pPr>
      <w:r>
        <w:rPr>
          <w:rFonts w:ascii="Times New Roman" w:hAnsi="Times New Roman"/>
          <w:lang w:eastAsia="en-US"/>
        </w:rPr>
        <w:t xml:space="preserve">   Quando nell’immobile si trovano beni mobili che non debbono essere consegnati, l’ufficiale giudiziario intima alla parte tenuta al rilascio ovvero a colui al quale gli stessi risultano appartenere di asportarli, assegnandogli il relativo termine. Dell’intimazione si dà atto a verbale ovvero, se colui che è tenuto a provvedere all’asporto non è presente, mediante atto notificato a spese della parte istante. Quando entro il termine assegnato l’asporto non è stato eseguito l’ufficiale giudiziario, su richiesta e a spese della parte istante, determina, anche a norma dell’articolo 518, primo comma, il presumibile valore di realizzo dei beni ed indica le prevedibili spese di custodia e di asporto.</w:t>
      </w:r>
    </w:p>
    <w:p w:rsidR="009969F6" w:rsidRDefault="009969F6" w:rsidP="000B2095">
      <w:pPr>
        <w:spacing w:after="200"/>
        <w:ind w:left="567"/>
        <w:jc w:val="both"/>
        <w:rPr>
          <w:rFonts w:ascii="Times New Roman" w:hAnsi="Times New Roman"/>
          <w:lang w:eastAsia="en-US"/>
        </w:rPr>
      </w:pPr>
      <w:r>
        <w:rPr>
          <w:rFonts w:ascii="Times New Roman" w:hAnsi="Times New Roman"/>
          <w:lang w:eastAsia="en-US"/>
        </w:rPr>
        <w:t xml:space="preserve">   Quando può ritenersi che il valore dei beni è superiore alle spese di custodia e di asporto, l’ufficiale giudiziario, a spese della parte istante, nomina un custode e lo incarica di trasportare i beni in altro luogo. Il custode è nominato a norma dell’articolo 559. In difetto di istanza e di pagamento anticipato delle spese i beni, quando non appare evidente l’utilità del tentativo di vendita di cui al quinto comma, sono considerati abbandonati e l’ufficiale giudiziario, salva diversa richiesta della parte istante, ne dispone lo smaltimento o la distruzione. </w:t>
      </w:r>
    </w:p>
    <w:p w:rsidR="009969F6" w:rsidRDefault="009969F6" w:rsidP="000B2095">
      <w:pPr>
        <w:spacing w:after="200"/>
        <w:ind w:left="567"/>
        <w:jc w:val="both"/>
        <w:rPr>
          <w:rFonts w:ascii="Times New Roman" w:hAnsi="Times New Roman"/>
          <w:lang w:eastAsia="en-US"/>
        </w:rPr>
      </w:pPr>
      <w:r>
        <w:rPr>
          <w:rFonts w:ascii="Times New Roman" w:hAnsi="Times New Roman"/>
          <w:lang w:eastAsia="en-US"/>
        </w:rPr>
        <w:lastRenderedPageBreak/>
        <w:t xml:space="preserve">   Se sono rinvenuti documenti inerenti lo svolgimento di attività imprenditoriale o professionale che non sono stati asportati a norma del primo comma, gli stessi sono conservati, per un periodo di due anni, dalla parte istante ovvero, su istanza e previa anticipazione delle spese da parte di quest’ultima, da un custode nominato dall’ufficiale giudiziario. In difetto di istanza e di pagamento anticipato delle spese si applica, in quanto compatibile, quanto previsto dal secondo comma, ultimo periodo.  Allo stesso modo si procede alla scadenza del termine biennale di cui al presente comma a cura della parte istante o del custode. </w:t>
      </w:r>
    </w:p>
    <w:p w:rsidR="009969F6" w:rsidRDefault="009969F6" w:rsidP="000B2095">
      <w:pPr>
        <w:spacing w:after="200"/>
        <w:ind w:left="567"/>
        <w:jc w:val="both"/>
        <w:rPr>
          <w:rFonts w:ascii="Times New Roman" w:hAnsi="Times New Roman"/>
          <w:lang w:eastAsia="en-US"/>
        </w:rPr>
      </w:pPr>
      <w:r>
        <w:rPr>
          <w:rFonts w:ascii="Times New Roman" w:hAnsi="Times New Roman"/>
          <w:lang w:eastAsia="en-US"/>
        </w:rPr>
        <w:t xml:space="preserve">     Decorso il termine fissato nell’intimazione di cui al primo comma, colui al quale i beni appartengono può, prima della vendita ovvero dello smaltimento o distruzione dei beni a norma del secondo comma, ultimo periodo, chiederne la consegna al giudice dell’esecuzione per il rilascio. Il giudice provvede con decreto e, quando accoglie l’istanza, dispone la riconsegna previa corresponsione delle spese e compensi per la custodia e per l’asporto. </w:t>
      </w:r>
    </w:p>
    <w:p w:rsidR="009969F6" w:rsidRDefault="009969F6" w:rsidP="000B2095">
      <w:pPr>
        <w:spacing w:after="200"/>
        <w:ind w:left="567"/>
        <w:jc w:val="both"/>
        <w:rPr>
          <w:rFonts w:ascii="Times New Roman" w:hAnsi="Times New Roman"/>
          <w:lang w:eastAsia="en-US"/>
        </w:rPr>
      </w:pPr>
      <w:r>
        <w:rPr>
          <w:rFonts w:ascii="Times New Roman" w:hAnsi="Times New Roman"/>
          <w:lang w:eastAsia="en-US"/>
        </w:rPr>
        <w:t xml:space="preserve">    Il custode provvede alla vendita senza incanto nelle forme previste per la vendita dei beni mobili pignorati, secondo le modalità disposte dal giudice dell’esecuzione per il rilascio. Si applicano, in quanto compatibili, gli articoli 530 e seguenti del codice di procedura civile. La somma ricavata  è impiegata  per il pagamento delle spese e dei compensi per la custodia, per l’asporto e per la vendita, liquidate dal giudice dell’esecuzione per il rilascio. Salvo che i beni appartengano ad un soggetto diverso da colui che è tenuto al rilascio, l’eventuale eccedenza è utilizzata per il pagamento delle spese di esecuzione liquidate a norma dell’articolo 611. </w:t>
      </w:r>
    </w:p>
    <w:p w:rsidR="009969F6" w:rsidRDefault="009969F6" w:rsidP="000B2095">
      <w:pPr>
        <w:spacing w:after="200"/>
        <w:ind w:left="567"/>
        <w:jc w:val="both"/>
        <w:rPr>
          <w:rFonts w:ascii="Times New Roman" w:hAnsi="Times New Roman"/>
          <w:lang w:eastAsia="en-US"/>
        </w:rPr>
      </w:pPr>
      <w:r>
        <w:rPr>
          <w:rFonts w:ascii="Times New Roman" w:hAnsi="Times New Roman"/>
          <w:lang w:eastAsia="en-US"/>
        </w:rPr>
        <w:t xml:space="preserve">   In caso di infruttuosità della vendita nei termini fissati dal giudice dell'esecuzione, si procede a norma del secondo comma, ultimo periodo.</w:t>
      </w:r>
    </w:p>
    <w:p w:rsidR="009969F6" w:rsidRDefault="009969F6" w:rsidP="000B2095">
      <w:pPr>
        <w:spacing w:after="200"/>
        <w:ind w:left="567"/>
        <w:jc w:val="both"/>
        <w:rPr>
          <w:rFonts w:ascii="Times New Roman" w:hAnsi="Times New Roman"/>
          <w:i/>
          <w:lang w:eastAsia="en-US"/>
        </w:rPr>
      </w:pPr>
      <w:r>
        <w:rPr>
          <w:rFonts w:ascii="Times New Roman" w:hAnsi="Times New Roman"/>
          <w:lang w:eastAsia="en-US"/>
        </w:rPr>
        <w:t xml:space="preserve">   Se le cose sono pignorate o sequestrate, l’ufficiale giudiziario dà immediatamente notizia dell’avvenuto rilascio al creditore su istanza del quale fu eseguito il pignoramento o il sequestro, e al giudice dell’esecuzione per l’eventuale sostituzione del custode.»;</w:t>
      </w:r>
      <w:r>
        <w:rPr>
          <w:rFonts w:ascii="Times New Roman" w:hAnsi="Times New Roman"/>
          <w:i/>
          <w:lang w:eastAsia="en-US"/>
        </w:rPr>
        <w:t xml:space="preserve"> </w:t>
      </w:r>
    </w:p>
    <w:p w:rsidR="009969F6" w:rsidRDefault="009969F6" w:rsidP="000B2095">
      <w:pPr>
        <w:tabs>
          <w:tab w:val="right" w:pos="7797"/>
          <w:tab w:val="right" w:pos="8505"/>
        </w:tabs>
        <w:spacing w:after="200"/>
        <w:jc w:val="both"/>
        <w:rPr>
          <w:rFonts w:ascii="Times New Roman" w:hAnsi="Times New Roman"/>
          <w:lang w:eastAsia="en-US"/>
        </w:rPr>
      </w:pPr>
      <w:r>
        <w:rPr>
          <w:rFonts w:ascii="Times New Roman" w:hAnsi="Times New Roman"/>
          <w:lang w:eastAsia="en-US"/>
        </w:rPr>
        <w:t>2.  Alle disposizioni per l’attuazione al codice di procedura civile, di cui al regio decreto 18 dicembre 1941, n. 1368, sono apportate le seguenti modificazioni:</w:t>
      </w:r>
    </w:p>
    <w:p w:rsidR="009969F6" w:rsidRDefault="009969F6" w:rsidP="009A1EB3">
      <w:pPr>
        <w:spacing w:after="200"/>
        <w:ind w:left="709" w:right="566" w:hanging="283"/>
        <w:jc w:val="both"/>
        <w:rPr>
          <w:rFonts w:ascii="Times New Roman" w:hAnsi="Times New Roman"/>
          <w:lang w:eastAsia="en-US"/>
        </w:rPr>
      </w:pPr>
      <w:r>
        <w:rPr>
          <w:rFonts w:ascii="Times New Roman" w:hAnsi="Times New Roman"/>
          <w:i/>
          <w:lang w:eastAsia="en-US"/>
        </w:rPr>
        <w:t>a)</w:t>
      </w:r>
      <w:r>
        <w:rPr>
          <w:rFonts w:ascii="Times New Roman" w:hAnsi="Times New Roman"/>
          <w:lang w:eastAsia="en-US"/>
        </w:rPr>
        <w:t xml:space="preserve"> dopo l’articolo 155 sono inseriti i seguenti:</w:t>
      </w:r>
    </w:p>
    <w:p w:rsidR="009969F6" w:rsidRDefault="009969F6" w:rsidP="000B2095">
      <w:pPr>
        <w:ind w:left="567" w:right="567"/>
        <w:jc w:val="center"/>
        <w:rPr>
          <w:rFonts w:ascii="Times New Roman" w:hAnsi="Times New Roman"/>
          <w:lang w:eastAsia="en-US"/>
        </w:rPr>
      </w:pPr>
      <w:r>
        <w:rPr>
          <w:rFonts w:ascii="Times New Roman" w:hAnsi="Times New Roman"/>
          <w:lang w:eastAsia="en-US"/>
        </w:rPr>
        <w:t>«Art. 155-</w:t>
      </w:r>
      <w:r>
        <w:rPr>
          <w:rFonts w:ascii="Times New Roman" w:hAnsi="Times New Roman"/>
          <w:i/>
          <w:lang w:eastAsia="en-US"/>
        </w:rPr>
        <w:t>bis</w:t>
      </w:r>
    </w:p>
    <w:p w:rsidR="009969F6" w:rsidRDefault="009969F6" w:rsidP="000B2095">
      <w:pPr>
        <w:ind w:left="567" w:right="567"/>
        <w:jc w:val="center"/>
        <w:rPr>
          <w:rFonts w:ascii="Times New Roman" w:hAnsi="Times New Roman"/>
          <w:i/>
          <w:lang w:eastAsia="en-US"/>
        </w:rPr>
      </w:pPr>
      <w:r>
        <w:rPr>
          <w:rFonts w:ascii="Times New Roman" w:hAnsi="Times New Roman"/>
          <w:i/>
          <w:lang w:eastAsia="en-US"/>
        </w:rPr>
        <w:t>(Archivio dei rapporti finanziari)</w:t>
      </w:r>
    </w:p>
    <w:p w:rsidR="009969F6" w:rsidRDefault="009969F6" w:rsidP="000B2095">
      <w:pPr>
        <w:spacing w:after="200"/>
        <w:ind w:left="567" w:firstLine="141"/>
        <w:jc w:val="both"/>
        <w:rPr>
          <w:rFonts w:ascii="Times New Roman" w:hAnsi="Times New Roman"/>
          <w:lang w:eastAsia="en-US"/>
        </w:rPr>
      </w:pPr>
      <w:r>
        <w:rPr>
          <w:rFonts w:ascii="Times New Roman" w:hAnsi="Times New Roman"/>
          <w:lang w:eastAsia="en-US"/>
        </w:rPr>
        <w:t>Per archivio dei rapporti finanziari di cui all’articolo 492-</w:t>
      </w:r>
      <w:r>
        <w:rPr>
          <w:rFonts w:ascii="Times New Roman" w:hAnsi="Times New Roman"/>
          <w:i/>
          <w:lang w:eastAsia="en-US"/>
        </w:rPr>
        <w:t xml:space="preserve">bis, </w:t>
      </w:r>
      <w:r>
        <w:rPr>
          <w:rFonts w:ascii="Times New Roman" w:hAnsi="Times New Roman"/>
          <w:lang w:eastAsia="en-US"/>
        </w:rPr>
        <w:t>primo comma, del codice si intende la sezione di cui all’articolo 7, sesto comma, del decreto del Presidente della Repubblica 29 settembre 1973, n. 605.</w:t>
      </w:r>
    </w:p>
    <w:p w:rsidR="009969F6" w:rsidRDefault="009969F6" w:rsidP="000B2095">
      <w:pPr>
        <w:ind w:left="567" w:right="567"/>
        <w:jc w:val="center"/>
        <w:rPr>
          <w:rFonts w:ascii="Times New Roman" w:hAnsi="Times New Roman"/>
          <w:lang w:eastAsia="en-US"/>
        </w:rPr>
      </w:pPr>
      <w:r>
        <w:rPr>
          <w:rFonts w:ascii="Times New Roman" w:hAnsi="Times New Roman"/>
          <w:lang w:eastAsia="en-US"/>
        </w:rPr>
        <w:t>Art. 155-</w:t>
      </w:r>
      <w:r>
        <w:rPr>
          <w:rFonts w:ascii="Times New Roman" w:hAnsi="Times New Roman"/>
          <w:i/>
          <w:lang w:eastAsia="en-US"/>
        </w:rPr>
        <w:t>ter</w:t>
      </w:r>
    </w:p>
    <w:p w:rsidR="009969F6" w:rsidRDefault="009969F6" w:rsidP="000B2095">
      <w:pPr>
        <w:ind w:left="567"/>
        <w:jc w:val="center"/>
        <w:rPr>
          <w:rFonts w:ascii="Times New Roman" w:hAnsi="Times New Roman"/>
          <w:i/>
          <w:lang w:eastAsia="en-US"/>
        </w:rPr>
      </w:pPr>
      <w:r>
        <w:rPr>
          <w:rFonts w:ascii="Times New Roman" w:hAnsi="Times New Roman"/>
          <w:i/>
          <w:lang w:eastAsia="en-US"/>
        </w:rPr>
        <w:t>(Partecipazione del creditore alla ricerca dei beni da pignorare con modalità telematiche)</w:t>
      </w:r>
    </w:p>
    <w:p w:rsidR="009969F6" w:rsidRDefault="009969F6" w:rsidP="000B2095">
      <w:pPr>
        <w:ind w:left="709"/>
        <w:jc w:val="both"/>
        <w:rPr>
          <w:rFonts w:ascii="Times New Roman" w:hAnsi="Times New Roman"/>
          <w:lang w:eastAsia="en-US"/>
        </w:rPr>
      </w:pPr>
      <w:r>
        <w:rPr>
          <w:rFonts w:ascii="Times New Roman" w:hAnsi="Times New Roman"/>
          <w:lang w:eastAsia="en-US"/>
        </w:rPr>
        <w:t>La partecipazione del creditore alla ricerca dei beni da pignorare di cui all’articolo 492-</w:t>
      </w:r>
      <w:r>
        <w:rPr>
          <w:rFonts w:ascii="Times New Roman" w:hAnsi="Times New Roman"/>
          <w:i/>
          <w:lang w:eastAsia="en-US"/>
        </w:rPr>
        <w:t>bis</w:t>
      </w:r>
      <w:r>
        <w:rPr>
          <w:rFonts w:ascii="Times New Roman" w:hAnsi="Times New Roman"/>
          <w:lang w:eastAsia="en-US"/>
        </w:rPr>
        <w:t xml:space="preserve"> del codice ha luogo a norma dell’articolo 165 di queste disposizioni. </w:t>
      </w:r>
    </w:p>
    <w:p w:rsidR="009969F6" w:rsidRDefault="009969F6" w:rsidP="000B2095">
      <w:pPr>
        <w:ind w:left="709"/>
        <w:jc w:val="both"/>
        <w:rPr>
          <w:rFonts w:ascii="Times New Roman" w:hAnsi="Times New Roman"/>
          <w:lang w:eastAsia="en-US"/>
        </w:rPr>
      </w:pPr>
      <w:r>
        <w:rPr>
          <w:rFonts w:ascii="Times New Roman" w:hAnsi="Times New Roman"/>
          <w:lang w:eastAsia="en-US"/>
        </w:rPr>
        <w:t xml:space="preserve">Nei casi di cui all’articolo 492-bis, sesto e settimo comma, l’ufficiale giudiziario, terminate le operazioni di ricerca dei beni con modalità telematiche, comunica al creditore le banche dati interrogate e le informazioni dalle stesse risultanti a mezzo telefax o posta elettronica anche non certificata, dandone atto a verbale. Il creditore entro dieci giorni dalla comunicazione indica  all’ufficiale giudiziario i beni da sottoporre ad esecuzione; in mancanza la richiesta di pignoramento perde efficacia. </w:t>
      </w:r>
    </w:p>
    <w:p w:rsidR="009969F6" w:rsidRDefault="009969F6" w:rsidP="000B2095">
      <w:pPr>
        <w:ind w:left="709"/>
        <w:jc w:val="both"/>
        <w:rPr>
          <w:rFonts w:ascii="Times New Roman" w:hAnsi="Times New Roman"/>
          <w:lang w:eastAsia="en-US"/>
        </w:rPr>
      </w:pPr>
    </w:p>
    <w:p w:rsidR="009969F6" w:rsidRDefault="009969F6" w:rsidP="000B2095">
      <w:pPr>
        <w:ind w:left="567"/>
        <w:jc w:val="center"/>
        <w:rPr>
          <w:rFonts w:ascii="Times New Roman" w:hAnsi="Times New Roman"/>
        </w:rPr>
      </w:pPr>
      <w:r>
        <w:rPr>
          <w:rFonts w:ascii="Times New Roman" w:hAnsi="Times New Roman"/>
        </w:rPr>
        <w:t>Art. 155-</w:t>
      </w:r>
      <w:r w:rsidRPr="000E1981">
        <w:rPr>
          <w:rFonts w:ascii="Times New Roman" w:hAnsi="Times New Roman"/>
          <w:i/>
        </w:rPr>
        <w:t>quater</w:t>
      </w:r>
    </w:p>
    <w:p w:rsidR="009969F6" w:rsidRDefault="009969F6" w:rsidP="000B2095">
      <w:pPr>
        <w:ind w:left="567"/>
        <w:jc w:val="center"/>
        <w:rPr>
          <w:rFonts w:ascii="Times New Roman" w:hAnsi="Times New Roman"/>
          <w:i/>
        </w:rPr>
      </w:pPr>
      <w:r>
        <w:rPr>
          <w:rFonts w:ascii="Times New Roman" w:hAnsi="Times New Roman"/>
        </w:rPr>
        <w:t xml:space="preserve">      (</w:t>
      </w:r>
      <w:r>
        <w:rPr>
          <w:rFonts w:ascii="Times New Roman" w:hAnsi="Times New Roman"/>
          <w:i/>
        </w:rPr>
        <w:t>Modalità di  accesso alle banche dati)</w:t>
      </w:r>
    </w:p>
    <w:p w:rsidR="009969F6" w:rsidRDefault="009969F6" w:rsidP="000B2095">
      <w:pPr>
        <w:ind w:left="567"/>
        <w:jc w:val="both"/>
        <w:rPr>
          <w:rFonts w:ascii="Times New Roman" w:hAnsi="Times New Roman"/>
        </w:rPr>
      </w:pPr>
      <w:r>
        <w:rPr>
          <w:rFonts w:ascii="Times New Roman" w:hAnsi="Times New Roman"/>
        </w:rPr>
        <w:lastRenderedPageBreak/>
        <w:t xml:space="preserve">         Con decreto del Ministro della giustizia</w:t>
      </w:r>
      <w:r>
        <w:rPr>
          <w:rFonts w:ascii="Times New Roman" w:hAnsi="Times New Roman"/>
          <w:b/>
        </w:rPr>
        <w:t>, di concerto con il Ministro dell’interno e con il Ministro dell’economia e delle finanze e sentito il Garante per la protezione dei dati personali</w:t>
      </w:r>
      <w:r w:rsidRPr="007B0967">
        <w:rPr>
          <w:rFonts w:ascii="Times New Roman" w:hAnsi="Times New Roman"/>
          <w:b/>
        </w:rPr>
        <w:t>,</w:t>
      </w:r>
      <w:r>
        <w:rPr>
          <w:rFonts w:ascii="Times New Roman" w:hAnsi="Times New Roman"/>
        </w:rPr>
        <w:t xml:space="preserve"> sono individuati i casi, i limiti e le modalità di esercizio della facoltà di accesso alle banche dati di cui al primo comma dell’articolo 492-</w:t>
      </w:r>
      <w:r w:rsidRPr="00C36886">
        <w:rPr>
          <w:rFonts w:ascii="Times New Roman" w:hAnsi="Times New Roman"/>
          <w:i/>
        </w:rPr>
        <w:t>bis</w:t>
      </w:r>
      <w:r>
        <w:rPr>
          <w:rFonts w:ascii="Times New Roman" w:hAnsi="Times New Roman"/>
        </w:rPr>
        <w:t xml:space="preserve"> del codice, nonché le modalità di trattamento e conservazione dei dati e le cautele a tutela della riservatezza dei debitori. Con il medesimo decreto sono individuate le ulteriori banche dati delle pubbliche amministrazioni o </w:t>
      </w:r>
      <w:r>
        <w:rPr>
          <w:rFonts w:ascii="Times New Roman" w:hAnsi="Times New Roman"/>
          <w:lang w:eastAsia="en-US"/>
        </w:rPr>
        <w:t>alle quali le stesse possono accedere</w:t>
      </w:r>
      <w:r>
        <w:rPr>
          <w:rFonts w:ascii="Times New Roman" w:hAnsi="Times New Roman"/>
        </w:rPr>
        <w:t xml:space="preserve">, che l’ufficiale giudiziario può interrogare tramite collegamento telematico diretto o mediante richiesta al  titolare dei dati. </w:t>
      </w:r>
    </w:p>
    <w:p w:rsidR="009969F6" w:rsidRDefault="009969F6" w:rsidP="000B2095">
      <w:pPr>
        <w:ind w:left="567"/>
        <w:jc w:val="both"/>
        <w:rPr>
          <w:rFonts w:ascii="Times New Roman" w:hAnsi="Times New Roman"/>
        </w:rPr>
      </w:pPr>
      <w:r>
        <w:rPr>
          <w:rFonts w:ascii="Times New Roman" w:hAnsi="Times New Roman"/>
        </w:rPr>
        <w:t xml:space="preserve">         Il Ministro della giustizia può procedere al trattamento dei dati acquisiti senza provvedere all’informativa di cui all’articolo 13 del decreto legislativo 30 giugno 2003, n. 196. </w:t>
      </w:r>
    </w:p>
    <w:p w:rsidR="009969F6" w:rsidRDefault="009969F6" w:rsidP="000B2095">
      <w:pPr>
        <w:ind w:left="567"/>
        <w:jc w:val="both"/>
        <w:rPr>
          <w:rFonts w:ascii="Times New Roman" w:hAnsi="Times New Roman"/>
        </w:rPr>
      </w:pPr>
      <w:r>
        <w:rPr>
          <w:rFonts w:ascii="Times New Roman" w:hAnsi="Times New Roman"/>
        </w:rPr>
        <w:t xml:space="preserve">         E’ istituito, presso ogni ufficio notifiche, esecuzioni e protesti, il registro cronologico denominato “Modello ricerca beni”, conforme al modello adottato con il decreto del Ministro della giustizia di cui al primo comma.</w:t>
      </w:r>
    </w:p>
    <w:p w:rsidR="009969F6" w:rsidRDefault="009969F6" w:rsidP="000E1981">
      <w:pPr>
        <w:ind w:left="567"/>
        <w:jc w:val="both"/>
        <w:rPr>
          <w:rFonts w:ascii="Times New Roman" w:hAnsi="Times New Roman"/>
        </w:rPr>
      </w:pPr>
      <w:r>
        <w:rPr>
          <w:rFonts w:ascii="Times New Roman" w:hAnsi="Times New Roman"/>
        </w:rPr>
        <w:tab/>
        <w:t xml:space="preserve">       L’accesso da parte dell’ufficiale giudiziario alle banche dati di cui all’articolo 492-</w:t>
      </w:r>
      <w:r w:rsidRPr="00C36886">
        <w:rPr>
          <w:rFonts w:ascii="Times New Roman" w:hAnsi="Times New Roman"/>
          <w:i/>
        </w:rPr>
        <w:t>bis</w:t>
      </w:r>
      <w:r>
        <w:rPr>
          <w:rFonts w:ascii="Times New Roman" w:hAnsi="Times New Roman"/>
          <w:i/>
        </w:rPr>
        <w:t xml:space="preserve"> </w:t>
      </w:r>
      <w:r>
        <w:rPr>
          <w:rFonts w:ascii="Times New Roman" w:hAnsi="Times New Roman"/>
        </w:rPr>
        <w:t>del codice e a quelle individuate con il decreto di cui al primo comma è gratuito. La disposizione di cui al periodo precedente si applica anche all’accesso effettuato a norma dell’articolo 155-</w:t>
      </w:r>
      <w:r w:rsidRPr="00C36886">
        <w:rPr>
          <w:rFonts w:ascii="Times New Roman" w:hAnsi="Times New Roman"/>
          <w:i/>
        </w:rPr>
        <w:t>quinquies</w:t>
      </w:r>
      <w:r>
        <w:rPr>
          <w:rFonts w:ascii="Times New Roman" w:hAnsi="Times New Roman"/>
          <w:i/>
        </w:rPr>
        <w:t xml:space="preserve"> </w:t>
      </w:r>
      <w:r>
        <w:rPr>
          <w:rFonts w:ascii="Times New Roman" w:hAnsi="Times New Roman"/>
        </w:rPr>
        <w:t>di queste disposizioni.</w:t>
      </w:r>
    </w:p>
    <w:p w:rsidR="009969F6" w:rsidRDefault="009969F6" w:rsidP="000E1981">
      <w:pPr>
        <w:ind w:left="567"/>
        <w:jc w:val="both"/>
        <w:rPr>
          <w:rFonts w:ascii="Times New Roman" w:hAnsi="Times New Roman"/>
        </w:rPr>
      </w:pPr>
    </w:p>
    <w:p w:rsidR="009969F6" w:rsidRPr="00FB09EC" w:rsidRDefault="009969F6" w:rsidP="00FB09EC">
      <w:pPr>
        <w:ind w:left="567"/>
        <w:jc w:val="center"/>
        <w:rPr>
          <w:rFonts w:ascii="Times New Roman" w:hAnsi="Times New Roman"/>
          <w:b/>
        </w:rPr>
      </w:pPr>
      <w:r w:rsidRPr="00FB09EC">
        <w:rPr>
          <w:rFonts w:ascii="Times New Roman" w:hAnsi="Times New Roman"/>
          <w:b/>
        </w:rPr>
        <w:t>Art. 155-</w:t>
      </w:r>
      <w:r w:rsidRPr="00FB09EC">
        <w:rPr>
          <w:rFonts w:ascii="Times New Roman" w:hAnsi="Times New Roman"/>
          <w:b/>
          <w:i/>
        </w:rPr>
        <w:t>quinquies</w:t>
      </w:r>
    </w:p>
    <w:p w:rsidR="009969F6" w:rsidRPr="00FB09EC" w:rsidRDefault="009969F6" w:rsidP="00FB09EC">
      <w:pPr>
        <w:ind w:left="567"/>
        <w:jc w:val="center"/>
        <w:rPr>
          <w:rFonts w:ascii="Times New Roman" w:hAnsi="Times New Roman"/>
          <w:b/>
        </w:rPr>
      </w:pPr>
      <w:r w:rsidRPr="00FB09EC">
        <w:rPr>
          <w:rFonts w:ascii="Times New Roman" w:hAnsi="Times New Roman"/>
          <w:b/>
        </w:rPr>
        <w:t>(</w:t>
      </w:r>
      <w:r w:rsidRPr="00FB09EC">
        <w:rPr>
          <w:rFonts w:ascii="Times New Roman" w:hAnsi="Times New Roman"/>
          <w:b/>
          <w:i/>
        </w:rPr>
        <w:t>Accesso alle banche dati tramite i gestori</w:t>
      </w:r>
      <w:r w:rsidRPr="00FB09EC">
        <w:rPr>
          <w:rFonts w:ascii="Times New Roman" w:hAnsi="Times New Roman"/>
          <w:b/>
        </w:rPr>
        <w:t>)</w:t>
      </w:r>
    </w:p>
    <w:p w:rsidR="009969F6" w:rsidRPr="00FB09EC" w:rsidRDefault="009969F6" w:rsidP="00FB09EC">
      <w:pPr>
        <w:ind w:left="567"/>
        <w:jc w:val="both"/>
        <w:rPr>
          <w:rFonts w:ascii="Times New Roman" w:hAnsi="Times New Roman"/>
          <w:b/>
        </w:rPr>
      </w:pPr>
      <w:r>
        <w:rPr>
          <w:rFonts w:ascii="Times New Roman" w:hAnsi="Times New Roman"/>
          <w:b/>
        </w:rPr>
        <w:t xml:space="preserve">     </w:t>
      </w:r>
      <w:r w:rsidRPr="00FB09EC">
        <w:rPr>
          <w:rFonts w:ascii="Times New Roman" w:hAnsi="Times New Roman"/>
          <w:b/>
        </w:rPr>
        <w:t>Quando le strutture tecnologiche, necessarie a consentire l’accesso diretto da parte dell’ufficiale giudiziario alle banche dati di cui all'articolo 492-</w:t>
      </w:r>
      <w:r w:rsidRPr="00FB09EC">
        <w:rPr>
          <w:rFonts w:ascii="Times New Roman" w:hAnsi="Times New Roman"/>
          <w:b/>
          <w:i/>
        </w:rPr>
        <w:t>bis</w:t>
      </w:r>
      <w:r w:rsidRPr="00FB09EC">
        <w:rPr>
          <w:rFonts w:ascii="Times New Roman" w:hAnsi="Times New Roman"/>
          <w:b/>
        </w:rPr>
        <w:t xml:space="preserve"> del codice e a quelle individuate con il decreto di cui all'articolo 155-</w:t>
      </w:r>
      <w:r w:rsidRPr="00FB09EC">
        <w:rPr>
          <w:rFonts w:ascii="Times New Roman" w:hAnsi="Times New Roman"/>
          <w:b/>
          <w:i/>
        </w:rPr>
        <w:t>quater</w:t>
      </w:r>
      <w:r w:rsidRPr="00FB09EC">
        <w:rPr>
          <w:rFonts w:ascii="Times New Roman" w:hAnsi="Times New Roman"/>
          <w:b/>
        </w:rPr>
        <w:t>, primo comma, non sono funzionanti, il creditore procedente, previa autorizzazione a norma dell’articolo 492-</w:t>
      </w:r>
      <w:r w:rsidRPr="00FB09EC">
        <w:rPr>
          <w:rFonts w:ascii="Times New Roman" w:hAnsi="Times New Roman"/>
          <w:b/>
          <w:i/>
        </w:rPr>
        <w:t>bis</w:t>
      </w:r>
      <w:r w:rsidRPr="00FB09EC">
        <w:rPr>
          <w:rFonts w:ascii="Times New Roman" w:hAnsi="Times New Roman"/>
          <w:b/>
        </w:rPr>
        <w:t>, primo comma, del codice, può ottenere dai gestori delle banche dati previste dal predetto articolo e dall’articolo 155-</w:t>
      </w:r>
      <w:r w:rsidRPr="00FB09EC">
        <w:rPr>
          <w:rFonts w:ascii="Times New Roman" w:hAnsi="Times New Roman"/>
          <w:b/>
          <w:i/>
        </w:rPr>
        <w:t>quater</w:t>
      </w:r>
      <w:r w:rsidRPr="00FB09EC">
        <w:rPr>
          <w:rFonts w:ascii="Times New Roman" w:hAnsi="Times New Roman"/>
          <w:b/>
        </w:rPr>
        <w:t xml:space="preserve"> di queste disposizioni le informazioni nelle stesse contenute.».</w:t>
      </w:r>
    </w:p>
    <w:p w:rsidR="009969F6" w:rsidRPr="000E1981" w:rsidRDefault="009969F6" w:rsidP="00FB09EC">
      <w:pPr>
        <w:jc w:val="both"/>
        <w:rPr>
          <w:rFonts w:ascii="Times New Roman" w:hAnsi="Times New Roman"/>
        </w:rPr>
      </w:pPr>
    </w:p>
    <w:p w:rsidR="009969F6" w:rsidRDefault="009969F6" w:rsidP="000B2095">
      <w:pPr>
        <w:ind w:left="708" w:firstLine="141"/>
        <w:jc w:val="both"/>
        <w:rPr>
          <w:rFonts w:ascii="Times New Roman" w:hAnsi="Times New Roman"/>
          <w:i/>
          <w:lang w:eastAsia="en-US"/>
        </w:rPr>
      </w:pPr>
    </w:p>
    <w:p w:rsidR="009969F6" w:rsidRDefault="009969F6" w:rsidP="009A1EB3">
      <w:pPr>
        <w:spacing w:after="200"/>
        <w:ind w:right="566" w:firstLine="426"/>
        <w:jc w:val="both"/>
        <w:rPr>
          <w:rFonts w:ascii="Times New Roman" w:hAnsi="Times New Roman"/>
          <w:lang w:eastAsia="en-US"/>
        </w:rPr>
      </w:pPr>
      <w:r>
        <w:rPr>
          <w:rFonts w:ascii="Times New Roman" w:hAnsi="Times New Roman"/>
          <w:i/>
          <w:lang w:eastAsia="en-US"/>
        </w:rPr>
        <w:t xml:space="preserve">b) </w:t>
      </w:r>
      <w:r>
        <w:rPr>
          <w:rFonts w:ascii="Times New Roman" w:hAnsi="Times New Roman"/>
          <w:lang w:eastAsia="en-US"/>
        </w:rPr>
        <w:t>dopo l’articolo 164 è aggiunto il seguente:</w:t>
      </w:r>
    </w:p>
    <w:p w:rsidR="009969F6" w:rsidRDefault="009969F6" w:rsidP="000B2095">
      <w:pPr>
        <w:ind w:right="567"/>
        <w:jc w:val="center"/>
        <w:rPr>
          <w:rFonts w:ascii="Times New Roman" w:hAnsi="Times New Roman"/>
          <w:lang w:eastAsia="en-US"/>
        </w:rPr>
      </w:pPr>
      <w:r>
        <w:rPr>
          <w:rFonts w:ascii="Times New Roman" w:hAnsi="Times New Roman"/>
          <w:lang w:eastAsia="en-US"/>
        </w:rPr>
        <w:t xml:space="preserve">  «Art. 164-</w:t>
      </w:r>
      <w:r w:rsidRPr="009F7B60">
        <w:rPr>
          <w:rFonts w:ascii="Times New Roman" w:hAnsi="Times New Roman"/>
          <w:i/>
          <w:lang w:eastAsia="en-US"/>
        </w:rPr>
        <w:t>bis</w:t>
      </w:r>
    </w:p>
    <w:p w:rsidR="009969F6" w:rsidRDefault="009969F6" w:rsidP="000B2095">
      <w:pPr>
        <w:ind w:right="567"/>
        <w:jc w:val="center"/>
        <w:rPr>
          <w:rFonts w:ascii="Times New Roman" w:hAnsi="Times New Roman"/>
          <w:i/>
          <w:lang w:eastAsia="en-US"/>
        </w:rPr>
      </w:pPr>
      <w:r>
        <w:rPr>
          <w:rFonts w:ascii="Times New Roman" w:hAnsi="Times New Roman"/>
          <w:i/>
          <w:lang w:eastAsia="en-US"/>
        </w:rPr>
        <w:t>(Infruttuosità dell’espropriazione forzata)</w:t>
      </w:r>
    </w:p>
    <w:p w:rsidR="009969F6" w:rsidRDefault="009969F6" w:rsidP="000B2095">
      <w:pPr>
        <w:spacing w:after="200"/>
        <w:ind w:left="709"/>
        <w:jc w:val="both"/>
        <w:rPr>
          <w:rFonts w:ascii="Times New Roman" w:hAnsi="Times New Roman"/>
          <w:lang w:eastAsia="en-US"/>
        </w:rPr>
      </w:pPr>
      <w:r>
        <w:rPr>
          <w:rFonts w:ascii="Times New Roman" w:hAnsi="Times New Roman"/>
          <w:lang w:eastAsia="en-US"/>
        </w:rPr>
        <w:t>Quando risulta che non è più possibile  conseguire un ragionevole soddisfacimento delle pretese dei creditori, anche tenuto conto dei costi necessari per la prosecuzione della procedura, delle probabilità di liquidazione del bene e del presumibile valore di realizzo, è disposta la chiusura anticipata del processo esecutivo.»..</w:t>
      </w:r>
    </w:p>
    <w:p w:rsidR="009969F6" w:rsidRDefault="009969F6" w:rsidP="000B2095">
      <w:pPr>
        <w:tabs>
          <w:tab w:val="right" w:pos="8505"/>
        </w:tabs>
        <w:spacing w:after="200"/>
        <w:jc w:val="both"/>
        <w:rPr>
          <w:rFonts w:ascii="Times New Roman" w:hAnsi="Times New Roman"/>
          <w:lang w:eastAsia="en-US"/>
        </w:rPr>
      </w:pPr>
      <w:r>
        <w:rPr>
          <w:rFonts w:ascii="Times New Roman" w:hAnsi="Times New Roman"/>
          <w:lang w:eastAsia="en-US"/>
        </w:rPr>
        <w:t>3. Al decreto del Presidente della Repubblica 30 maggio 2002, n. 115, sono apportate le seguenti modificazioni:</w:t>
      </w:r>
    </w:p>
    <w:p w:rsidR="009969F6" w:rsidRDefault="009969F6" w:rsidP="000B2095">
      <w:pPr>
        <w:ind w:right="567" w:firstLine="708"/>
        <w:jc w:val="both"/>
        <w:rPr>
          <w:rFonts w:ascii="Times New Roman" w:hAnsi="Times New Roman"/>
          <w:lang w:eastAsia="en-US"/>
        </w:rPr>
      </w:pPr>
      <w:r>
        <w:rPr>
          <w:rFonts w:ascii="Times New Roman" w:hAnsi="Times New Roman"/>
          <w:i/>
          <w:lang w:eastAsia="en-US"/>
        </w:rPr>
        <w:t>a)</w:t>
      </w:r>
      <w:r>
        <w:rPr>
          <w:rFonts w:ascii="Times New Roman" w:hAnsi="Times New Roman"/>
          <w:lang w:eastAsia="en-US"/>
        </w:rPr>
        <w:t xml:space="preserve"> all’articolo 13, dopo il comma 1-quater è inserito il seguente:</w:t>
      </w:r>
    </w:p>
    <w:p w:rsidR="009969F6" w:rsidRDefault="009969F6" w:rsidP="009A1EB3">
      <w:pPr>
        <w:ind w:left="993"/>
        <w:jc w:val="both"/>
        <w:rPr>
          <w:rFonts w:ascii="Times New Roman" w:hAnsi="Times New Roman"/>
          <w:lang w:eastAsia="en-US"/>
        </w:rPr>
      </w:pPr>
      <w:r>
        <w:rPr>
          <w:rFonts w:ascii="Times New Roman" w:hAnsi="Times New Roman"/>
          <w:lang w:eastAsia="en-US"/>
        </w:rPr>
        <w:t xml:space="preserve">   «1-</w:t>
      </w:r>
      <w:r>
        <w:rPr>
          <w:rFonts w:ascii="Times New Roman" w:hAnsi="Times New Roman"/>
          <w:i/>
          <w:lang w:eastAsia="en-US"/>
        </w:rPr>
        <w:t>quinquies</w:t>
      </w:r>
      <w:r>
        <w:rPr>
          <w:rFonts w:ascii="Times New Roman" w:hAnsi="Times New Roman"/>
          <w:lang w:eastAsia="en-US"/>
        </w:rPr>
        <w:t>. Per il procedimento introdotto con l’istanza di cui all’articolo 492-</w:t>
      </w:r>
      <w:r>
        <w:rPr>
          <w:rFonts w:ascii="Times New Roman" w:hAnsi="Times New Roman"/>
          <w:i/>
          <w:lang w:eastAsia="en-US"/>
        </w:rPr>
        <w:t>bis</w:t>
      </w:r>
      <w:r>
        <w:rPr>
          <w:rFonts w:ascii="Times New Roman" w:hAnsi="Times New Roman"/>
          <w:lang w:eastAsia="en-US"/>
        </w:rPr>
        <w:t>, primo comma, del codice di procedura civile il contributo dovuto è pari ad euro 43 e non si applica l’articolo 30»;</w:t>
      </w:r>
    </w:p>
    <w:p w:rsidR="009969F6" w:rsidRDefault="009969F6" w:rsidP="000B2095">
      <w:pPr>
        <w:numPr>
          <w:ilvl w:val="0"/>
          <w:numId w:val="14"/>
        </w:numPr>
        <w:ind w:left="993" w:right="567" w:hanging="284"/>
        <w:jc w:val="both"/>
        <w:rPr>
          <w:rFonts w:ascii="Times New Roman" w:hAnsi="Times New Roman"/>
          <w:lang w:eastAsia="en-US"/>
        </w:rPr>
      </w:pPr>
      <w:r>
        <w:rPr>
          <w:rFonts w:ascii="Times New Roman" w:hAnsi="Times New Roman"/>
          <w:lang w:eastAsia="en-US"/>
        </w:rPr>
        <w:t xml:space="preserve">all’articolo 14, dopo il comma 1, è aggiunto il seguente: </w:t>
      </w:r>
    </w:p>
    <w:p w:rsidR="009969F6" w:rsidRDefault="009969F6" w:rsidP="009A1EB3">
      <w:pPr>
        <w:ind w:left="993"/>
        <w:jc w:val="both"/>
        <w:rPr>
          <w:rFonts w:ascii="Times New Roman" w:hAnsi="Times New Roman"/>
          <w:lang w:eastAsia="en-US"/>
        </w:rPr>
      </w:pPr>
      <w:r>
        <w:rPr>
          <w:rFonts w:ascii="Times New Roman" w:hAnsi="Times New Roman"/>
          <w:lang w:eastAsia="en-US"/>
        </w:rPr>
        <w:t xml:space="preserve">   «1-</w:t>
      </w:r>
      <w:r>
        <w:rPr>
          <w:rFonts w:ascii="Times New Roman" w:hAnsi="Times New Roman"/>
          <w:i/>
          <w:lang w:eastAsia="en-US"/>
        </w:rPr>
        <w:t>bis</w:t>
      </w:r>
      <w:r>
        <w:rPr>
          <w:rFonts w:ascii="Times New Roman" w:hAnsi="Times New Roman"/>
          <w:lang w:eastAsia="en-US"/>
        </w:rPr>
        <w:t>. La parte che fa istanza a norma dell’articolo 492-</w:t>
      </w:r>
      <w:r>
        <w:rPr>
          <w:rFonts w:ascii="Times New Roman" w:hAnsi="Times New Roman"/>
          <w:i/>
          <w:lang w:eastAsia="en-US"/>
        </w:rPr>
        <w:t>bis</w:t>
      </w:r>
      <w:r>
        <w:rPr>
          <w:rFonts w:ascii="Times New Roman" w:hAnsi="Times New Roman"/>
          <w:lang w:eastAsia="en-US"/>
        </w:rPr>
        <w:t>, primo comma, del codice di procedura civile è tenuta al pagamento contestuale del contributo unificato.»;</w:t>
      </w:r>
    </w:p>
    <w:p w:rsidR="009969F6" w:rsidRDefault="009969F6" w:rsidP="000B2095">
      <w:pPr>
        <w:tabs>
          <w:tab w:val="left" w:pos="9180"/>
        </w:tabs>
        <w:jc w:val="both"/>
        <w:rPr>
          <w:rFonts w:ascii="Times New Roman" w:hAnsi="Times New Roman"/>
          <w:lang w:eastAsia="en-US"/>
        </w:rPr>
      </w:pPr>
    </w:p>
    <w:p w:rsidR="009969F6" w:rsidRDefault="009969F6" w:rsidP="000B2095">
      <w:pPr>
        <w:tabs>
          <w:tab w:val="right" w:pos="8505"/>
        </w:tabs>
        <w:jc w:val="both"/>
        <w:rPr>
          <w:rFonts w:ascii="Times New Roman" w:hAnsi="Times New Roman"/>
          <w:lang w:eastAsia="en-US"/>
        </w:rPr>
      </w:pPr>
      <w:r>
        <w:rPr>
          <w:rFonts w:ascii="Times New Roman" w:hAnsi="Times New Roman"/>
          <w:lang w:eastAsia="en-US"/>
        </w:rPr>
        <w:t xml:space="preserve">4. Al decreto del Presidente della Repubblica 15 dicembre 1959, n. 1229, sono apportate le seguenti modificazioni: </w:t>
      </w:r>
    </w:p>
    <w:p w:rsidR="009969F6" w:rsidRDefault="009969F6" w:rsidP="000B2095">
      <w:pPr>
        <w:tabs>
          <w:tab w:val="right" w:pos="8505"/>
        </w:tabs>
        <w:ind w:right="141" w:firstLine="709"/>
        <w:jc w:val="both"/>
        <w:rPr>
          <w:rFonts w:ascii="Times New Roman" w:hAnsi="Times New Roman"/>
          <w:lang w:eastAsia="en-US"/>
        </w:rPr>
      </w:pPr>
      <w:r>
        <w:rPr>
          <w:rFonts w:ascii="Times New Roman" w:hAnsi="Times New Roman"/>
          <w:i/>
          <w:lang w:eastAsia="en-US"/>
        </w:rPr>
        <w:t>a)</w:t>
      </w:r>
      <w:r>
        <w:rPr>
          <w:rFonts w:ascii="Times New Roman" w:hAnsi="Times New Roman"/>
          <w:lang w:eastAsia="en-US"/>
        </w:rPr>
        <w:t xml:space="preserve"> all’articolo 107, secondo comma, dopo le parole «sono addetti» sono aggiunte le seguenti: </w:t>
      </w:r>
    </w:p>
    <w:p w:rsidR="009969F6" w:rsidRDefault="009969F6" w:rsidP="000B2095">
      <w:pPr>
        <w:tabs>
          <w:tab w:val="right" w:pos="8505"/>
        </w:tabs>
        <w:ind w:right="141" w:firstLine="993"/>
        <w:jc w:val="both"/>
        <w:rPr>
          <w:rFonts w:ascii="Times New Roman" w:hAnsi="Times New Roman"/>
          <w:lang w:eastAsia="en-US"/>
        </w:rPr>
      </w:pPr>
      <w:r>
        <w:rPr>
          <w:rFonts w:ascii="Times New Roman" w:hAnsi="Times New Roman"/>
          <w:lang w:eastAsia="en-US"/>
        </w:rPr>
        <w:lastRenderedPageBreak/>
        <w:t>«, il verbale di cui all’articolo 492-</w:t>
      </w:r>
      <w:r>
        <w:rPr>
          <w:rFonts w:ascii="Times New Roman" w:hAnsi="Times New Roman"/>
          <w:i/>
          <w:lang w:eastAsia="en-US"/>
        </w:rPr>
        <w:t xml:space="preserve">bis </w:t>
      </w:r>
      <w:r>
        <w:rPr>
          <w:rFonts w:ascii="Times New Roman" w:hAnsi="Times New Roman"/>
          <w:lang w:eastAsia="en-US"/>
        </w:rPr>
        <w:t>del codice di procedura civile»;</w:t>
      </w:r>
    </w:p>
    <w:p w:rsidR="009969F6" w:rsidRDefault="009969F6" w:rsidP="000B2095">
      <w:pPr>
        <w:tabs>
          <w:tab w:val="right" w:pos="8505"/>
        </w:tabs>
        <w:ind w:left="709" w:right="141"/>
        <w:jc w:val="both"/>
        <w:rPr>
          <w:rFonts w:ascii="Times New Roman" w:hAnsi="Times New Roman"/>
          <w:lang w:eastAsia="en-US"/>
        </w:rPr>
      </w:pPr>
      <w:r>
        <w:rPr>
          <w:rFonts w:ascii="Times New Roman" w:hAnsi="Times New Roman"/>
          <w:i/>
          <w:lang w:eastAsia="en-US"/>
        </w:rPr>
        <w:t xml:space="preserve">b) </w:t>
      </w:r>
      <w:r>
        <w:rPr>
          <w:rFonts w:ascii="Times New Roman" w:hAnsi="Times New Roman"/>
          <w:lang w:eastAsia="en-US"/>
        </w:rPr>
        <w:t>all’articolo 122,</w:t>
      </w:r>
      <w:r>
        <w:rPr>
          <w:rFonts w:ascii="Times New Roman" w:hAnsi="Times New Roman"/>
          <w:i/>
          <w:lang w:eastAsia="en-US"/>
        </w:rPr>
        <w:t xml:space="preserve"> </w:t>
      </w:r>
      <w:r>
        <w:rPr>
          <w:rFonts w:ascii="Times New Roman" w:hAnsi="Times New Roman"/>
          <w:lang w:eastAsia="en-US"/>
        </w:rPr>
        <w:t>dopo il primo comma, sono aggiunti i seguenti:</w:t>
      </w:r>
    </w:p>
    <w:p w:rsidR="009969F6" w:rsidRDefault="009969F6" w:rsidP="009A1EB3">
      <w:pPr>
        <w:tabs>
          <w:tab w:val="left" w:pos="900"/>
          <w:tab w:val="right" w:pos="8505"/>
        </w:tabs>
        <w:ind w:left="993" w:right="141"/>
        <w:jc w:val="both"/>
        <w:rPr>
          <w:rFonts w:ascii="Times New Roman" w:hAnsi="Times New Roman"/>
          <w:lang w:eastAsia="en-US"/>
        </w:rPr>
      </w:pPr>
      <w:r>
        <w:rPr>
          <w:rFonts w:ascii="Times New Roman" w:hAnsi="Times New Roman"/>
          <w:lang w:eastAsia="en-US"/>
        </w:rPr>
        <w:t xml:space="preserve">       «Quando si procede alle operazioni di pignoramento presso terzi a norma dell’articolo 492-</w:t>
      </w:r>
      <w:r w:rsidRPr="009A1EB3">
        <w:rPr>
          <w:rFonts w:ascii="Times New Roman" w:hAnsi="Times New Roman"/>
          <w:i/>
          <w:lang w:eastAsia="en-US"/>
        </w:rPr>
        <w:t>bis</w:t>
      </w:r>
      <w:r>
        <w:rPr>
          <w:rFonts w:ascii="Times New Roman" w:hAnsi="Times New Roman"/>
          <w:lang w:eastAsia="en-US"/>
        </w:rPr>
        <w:t xml:space="preserve"> del codice di procedura civile o di pignoramento mobiliare, gli ufficiali giudiziari sono retribuiti mediante un ulteriore compenso, che rientra tra le spese di esecuzione, stabilito dal giudice dell’esecuzione:  </w:t>
      </w:r>
    </w:p>
    <w:p w:rsidR="009969F6" w:rsidRDefault="009969F6" w:rsidP="000B2095">
      <w:pPr>
        <w:tabs>
          <w:tab w:val="right" w:pos="8505"/>
        </w:tabs>
        <w:ind w:left="1260" w:right="141" w:hanging="360"/>
        <w:jc w:val="both"/>
        <w:rPr>
          <w:rFonts w:ascii="Times New Roman" w:hAnsi="Times New Roman"/>
          <w:lang w:eastAsia="en-US"/>
        </w:rPr>
      </w:pPr>
      <w:r>
        <w:rPr>
          <w:rFonts w:ascii="Times New Roman" w:hAnsi="Times New Roman"/>
          <w:lang w:eastAsia="en-US"/>
        </w:rPr>
        <w:t>a) in una percentuale del 5 per cento sul valore di assegnazione o sul ricavato della vendita dei beni mobili pignorati fino ad euro 10.000,00, in una percentuale del 2 per cento sul ricavato della vendita o sul valore di assegnazione dei beni mobili pignorati da euro 10.001,00 fino ad euro 25.000,00 e in una percentuale del 1 per cento sull’importo superiore;</w:t>
      </w:r>
    </w:p>
    <w:p w:rsidR="009969F6" w:rsidRDefault="009969F6" w:rsidP="000B2095">
      <w:pPr>
        <w:tabs>
          <w:tab w:val="right" w:pos="8505"/>
        </w:tabs>
        <w:ind w:left="1260" w:right="141" w:hanging="360"/>
        <w:jc w:val="both"/>
        <w:rPr>
          <w:rFonts w:ascii="Times New Roman" w:hAnsi="Times New Roman"/>
          <w:lang w:eastAsia="en-US"/>
        </w:rPr>
      </w:pPr>
      <w:r>
        <w:rPr>
          <w:rFonts w:ascii="Times New Roman" w:hAnsi="Times New Roman"/>
          <w:lang w:eastAsia="en-US"/>
        </w:rPr>
        <w:t>b) in una percentuale del 6 per cento sul ricavato della vendita o sul valore di assegnazione dei beni e dei crediti pignorati ai sensi degli articoli 492-</w:t>
      </w:r>
      <w:r>
        <w:rPr>
          <w:rFonts w:ascii="Times New Roman" w:hAnsi="Times New Roman"/>
          <w:i/>
          <w:lang w:eastAsia="en-US"/>
        </w:rPr>
        <w:t>bis</w:t>
      </w:r>
      <w:r>
        <w:rPr>
          <w:rFonts w:ascii="Times New Roman" w:hAnsi="Times New Roman"/>
          <w:lang w:eastAsia="en-US"/>
        </w:rPr>
        <w:t xml:space="preserve"> del codice di procedura civile fino ad euro 10.000,00,  in una percentuale del 4 per cento sul ricavato della vendita o sul valore di assegnazione dei beni e dei crediti pignorati da euro 10.001,00 fino ad euro 25.000,00 ed in una percentuale  del 3 per cento sull’importo superiore.</w:t>
      </w:r>
    </w:p>
    <w:p w:rsidR="009969F6" w:rsidRDefault="009969F6" w:rsidP="000B2095">
      <w:pPr>
        <w:tabs>
          <w:tab w:val="right" w:pos="8505"/>
        </w:tabs>
        <w:ind w:left="540" w:right="141"/>
        <w:jc w:val="both"/>
        <w:rPr>
          <w:rFonts w:ascii="Times New Roman" w:hAnsi="Times New Roman"/>
          <w:lang w:eastAsia="en-US"/>
        </w:rPr>
      </w:pPr>
      <w:r>
        <w:rPr>
          <w:rFonts w:ascii="Times New Roman" w:hAnsi="Times New Roman"/>
          <w:lang w:eastAsia="en-US"/>
        </w:rPr>
        <w:t xml:space="preserve">       In caso di conversione del pignoramento ai sensi dell’articolo 495 del codice di procedura civile, il compenso è determinato secondo le percentuali di cui alla lettera a) ridotte della metà, sul valore dei beni o dei crediti pignorati o, se maggiore, sull’importo della  somma versata. </w:t>
      </w:r>
    </w:p>
    <w:p w:rsidR="009969F6" w:rsidRDefault="009969F6" w:rsidP="000B2095">
      <w:pPr>
        <w:tabs>
          <w:tab w:val="right" w:pos="8505"/>
        </w:tabs>
        <w:ind w:left="540" w:right="141"/>
        <w:jc w:val="both"/>
        <w:rPr>
          <w:rFonts w:ascii="Times New Roman" w:hAnsi="Times New Roman"/>
          <w:lang w:eastAsia="en-US"/>
        </w:rPr>
      </w:pPr>
      <w:r>
        <w:rPr>
          <w:rFonts w:ascii="Times New Roman" w:hAnsi="Times New Roman"/>
          <w:lang w:eastAsia="en-US"/>
        </w:rPr>
        <w:t xml:space="preserve">       In caso di estinzione o di chiusura anticipata del processo esecutivo il compenso è posto a carico del creditore procedente ed è liquidato dal giudice dell’esecuzione nella stessa percentuale di cui al comma precedente calcolata sul valore dei beni pignorati o, se maggiore, sul valore del credito per cui si procede.</w:t>
      </w:r>
    </w:p>
    <w:p w:rsidR="009969F6" w:rsidRDefault="009969F6" w:rsidP="000B2095">
      <w:pPr>
        <w:tabs>
          <w:tab w:val="right" w:pos="8505"/>
        </w:tabs>
        <w:ind w:left="540" w:right="141"/>
        <w:jc w:val="both"/>
        <w:rPr>
          <w:rFonts w:ascii="Times New Roman" w:hAnsi="Times New Roman"/>
          <w:lang w:eastAsia="en-US"/>
        </w:rPr>
      </w:pPr>
      <w:r>
        <w:rPr>
          <w:rFonts w:ascii="Times New Roman" w:hAnsi="Times New Roman"/>
          <w:lang w:eastAsia="en-US"/>
        </w:rPr>
        <w:t xml:space="preserve">       In ogni caso il compenso dell’ufficiale giudiziario calcolato ai sensi dei commi secondo, terzo e quattro non può essere superiore ad un importo pari al 5 per cento  del valore del credito per cui si procede. </w:t>
      </w:r>
    </w:p>
    <w:p w:rsidR="009969F6" w:rsidRDefault="009969F6" w:rsidP="000B2095">
      <w:pPr>
        <w:tabs>
          <w:tab w:val="right" w:pos="8505"/>
        </w:tabs>
        <w:ind w:left="540" w:right="141" w:firstLine="168"/>
        <w:jc w:val="both"/>
        <w:rPr>
          <w:rFonts w:ascii="Times New Roman" w:hAnsi="Times New Roman"/>
          <w:lang w:eastAsia="en-US"/>
        </w:rPr>
      </w:pPr>
      <w:r>
        <w:rPr>
          <w:rFonts w:ascii="Times New Roman" w:hAnsi="Times New Roman"/>
          <w:lang w:eastAsia="en-US"/>
        </w:rPr>
        <w:t xml:space="preserve">    Le somme complessivamente percepite a norma dei commi secondo, terzo, quarto e quinto sono attribuite dall’ufficiale giudiziario dirigente l’ufficio nella misura del sessanta per cento all’ufficiale o al funzionario che ha proceduto alle operazioni di pignoramento. La residua quota del quaranta per cento è distribuita dall'ufficiale giudiziario dirigente l'ufficio, in parti uguali, tra tutti gli altri ufficiali e  funzionari preposti al servizio esecuzioni. Quando l’ufficiale o il funzionario che ha eseguito il pignoramento è diverso da colui che ha interrogato le banche dati previste dall’articolo 492-</w:t>
      </w:r>
      <w:r>
        <w:rPr>
          <w:rFonts w:ascii="Times New Roman" w:hAnsi="Times New Roman"/>
          <w:i/>
          <w:lang w:eastAsia="en-US"/>
        </w:rPr>
        <w:t>bis</w:t>
      </w:r>
      <w:r>
        <w:rPr>
          <w:rFonts w:ascii="Times New Roman" w:hAnsi="Times New Roman"/>
          <w:lang w:eastAsia="en-US"/>
        </w:rPr>
        <w:t xml:space="preserve"> del codice di procedura civile e dal decreto di cui all’articolo 155-</w:t>
      </w:r>
      <w:r>
        <w:rPr>
          <w:rFonts w:ascii="Times New Roman" w:hAnsi="Times New Roman"/>
          <w:i/>
          <w:lang w:eastAsia="en-US"/>
        </w:rPr>
        <w:t>quater</w:t>
      </w:r>
      <w:r>
        <w:rPr>
          <w:rFonts w:ascii="Times New Roman" w:hAnsi="Times New Roman"/>
          <w:lang w:eastAsia="en-US"/>
        </w:rPr>
        <w:t xml:space="preserve"> delle disposizioni per l’attuazione del codice di procedura civile, il compenso di cui al primo periodo del presente comma è attribuito nella misura del cinquanta per cento ciascuno.».</w:t>
      </w:r>
    </w:p>
    <w:p w:rsidR="009969F6" w:rsidRDefault="009969F6" w:rsidP="000B2095">
      <w:pPr>
        <w:pStyle w:val="Paragrafoelenco"/>
        <w:tabs>
          <w:tab w:val="right" w:pos="8505"/>
        </w:tabs>
        <w:ind w:left="0" w:right="141"/>
        <w:jc w:val="both"/>
        <w:rPr>
          <w:rFonts w:ascii="Times New Roman" w:hAnsi="Times New Roman"/>
          <w:lang w:eastAsia="en-US"/>
        </w:rPr>
      </w:pPr>
      <w:r>
        <w:rPr>
          <w:rFonts w:ascii="Times New Roman" w:hAnsi="Times New Roman"/>
          <w:lang w:eastAsia="en-US"/>
        </w:rPr>
        <w:t xml:space="preserve">5. All’articolo 7, nono comma, del decreto del Presidente della Repubblica 29 settembre 1973, n. 605, è inserito, in fine, il seguente periodo:  </w:t>
      </w:r>
    </w:p>
    <w:p w:rsidR="009969F6" w:rsidRDefault="009969F6" w:rsidP="000B2095">
      <w:pPr>
        <w:pStyle w:val="Paragrafoelenco"/>
        <w:tabs>
          <w:tab w:val="right" w:pos="8505"/>
        </w:tabs>
        <w:ind w:left="518" w:right="141"/>
        <w:jc w:val="both"/>
        <w:rPr>
          <w:rFonts w:ascii="Times New Roman" w:hAnsi="Times New Roman"/>
          <w:lang w:eastAsia="en-US"/>
        </w:rPr>
      </w:pPr>
      <w:r>
        <w:rPr>
          <w:rFonts w:ascii="Times New Roman" w:hAnsi="Times New Roman"/>
          <w:lang w:eastAsia="en-US"/>
        </w:rPr>
        <w:t>«Le informazioni comunicate sono altresì utilizzabili dall’autorità giudiziaria ai fini della ricostruzione dell’attivo e del passivo nell’ambito di procedure concorsuali,  di procedimenti in materia di famiglia e di quelli relativi alla gestione di patrimoni altrui. Nei casi di cui al periodo precedente l’autorità giudiziaria si avvale per l’accesso dell’ufficiale giudiziario secondo le disposizioni relative alla</w:t>
      </w:r>
      <w:r>
        <w:rPr>
          <w:rFonts w:ascii="Times New Roman" w:hAnsi="Times New Roman"/>
          <w:i/>
          <w:lang w:eastAsia="en-US"/>
        </w:rPr>
        <w:t xml:space="preserve"> </w:t>
      </w:r>
      <w:r>
        <w:rPr>
          <w:rFonts w:ascii="Times New Roman" w:hAnsi="Times New Roman"/>
          <w:lang w:eastAsia="en-US"/>
        </w:rPr>
        <w:t>ricerca con modalità telematiche dei beni da pignorare.».</w:t>
      </w:r>
    </w:p>
    <w:p w:rsidR="009969F6" w:rsidRDefault="009969F6" w:rsidP="000B2095">
      <w:pPr>
        <w:ind w:right="141"/>
        <w:jc w:val="both"/>
        <w:rPr>
          <w:rFonts w:ascii="Times New Roman" w:hAnsi="Times New Roman"/>
        </w:rPr>
      </w:pPr>
      <w:r>
        <w:rPr>
          <w:rFonts w:ascii="Times New Roman" w:hAnsi="Times New Roman"/>
        </w:rPr>
        <w:t>6. Le disposizioni del presente articolo si applicano ai procedimenti iniziati a decorrere dal trentesimo giorno dall’entrata in vigore della legge di conversione del presente decreto.</w:t>
      </w:r>
    </w:p>
    <w:p w:rsidR="009969F6" w:rsidRDefault="009969F6" w:rsidP="000B2095">
      <w:pPr>
        <w:jc w:val="both"/>
        <w:rPr>
          <w:rFonts w:ascii="Times New Roman" w:hAnsi="Times New Roman"/>
        </w:rPr>
      </w:pPr>
    </w:p>
    <w:p w:rsidR="009969F6" w:rsidRDefault="009969F6" w:rsidP="000B2095">
      <w:pPr>
        <w:jc w:val="both"/>
        <w:rPr>
          <w:rFonts w:ascii="Times New Roman" w:hAnsi="Times New Roman"/>
        </w:rPr>
      </w:pPr>
    </w:p>
    <w:p w:rsidR="009969F6" w:rsidRDefault="009969F6" w:rsidP="000B2095">
      <w:pPr>
        <w:jc w:val="center"/>
        <w:rPr>
          <w:rFonts w:ascii="Times New Roman" w:hAnsi="Times New Roman"/>
        </w:rPr>
      </w:pPr>
      <w:r>
        <w:rPr>
          <w:rFonts w:ascii="Times New Roman" w:hAnsi="Times New Roman"/>
        </w:rPr>
        <w:t xml:space="preserve">ART. </w:t>
      </w:r>
      <w:r>
        <w:rPr>
          <w:rFonts w:ascii="Times New Roman" w:hAnsi="Times New Roman"/>
          <w:b/>
        </w:rPr>
        <w:t>20</w:t>
      </w:r>
      <w:r>
        <w:rPr>
          <w:rFonts w:ascii="Times New Roman" w:hAnsi="Times New Roman"/>
        </w:rPr>
        <w:t>.</w:t>
      </w:r>
    </w:p>
    <w:p w:rsidR="009969F6" w:rsidRDefault="009969F6" w:rsidP="000B2095">
      <w:pPr>
        <w:jc w:val="center"/>
        <w:rPr>
          <w:rFonts w:ascii="Times New Roman" w:hAnsi="Times New Roman"/>
          <w:i/>
        </w:rPr>
      </w:pPr>
      <w:r>
        <w:rPr>
          <w:rFonts w:ascii="Times New Roman" w:hAnsi="Times New Roman"/>
        </w:rPr>
        <w:t>(</w:t>
      </w:r>
      <w:r>
        <w:rPr>
          <w:rFonts w:ascii="Times New Roman" w:hAnsi="Times New Roman"/>
          <w:i/>
        </w:rPr>
        <w:t>Monitoraggio delle procedure esecutive individuali e concorsuali e deposito della nota di iscrizione a ruolo con modalità telematiche)</w:t>
      </w:r>
    </w:p>
    <w:p w:rsidR="009969F6" w:rsidRDefault="009969F6" w:rsidP="000B2095">
      <w:pPr>
        <w:jc w:val="center"/>
        <w:rPr>
          <w:rFonts w:ascii="Times New Roman" w:hAnsi="Times New Roman"/>
          <w:i/>
        </w:rPr>
      </w:pPr>
    </w:p>
    <w:p w:rsidR="009969F6" w:rsidRDefault="009969F6" w:rsidP="000B2095">
      <w:pPr>
        <w:pStyle w:val="Paragrafoelenco"/>
        <w:numPr>
          <w:ilvl w:val="0"/>
          <w:numId w:val="15"/>
        </w:numPr>
        <w:ind w:left="284" w:hanging="284"/>
        <w:jc w:val="both"/>
        <w:rPr>
          <w:rFonts w:ascii="Times New Roman" w:hAnsi="Times New Roman"/>
        </w:rPr>
      </w:pPr>
      <w:r>
        <w:rPr>
          <w:rFonts w:ascii="Times New Roman" w:hAnsi="Times New Roman"/>
        </w:rPr>
        <w:t>All’articolo 16-</w:t>
      </w:r>
      <w:r w:rsidRPr="009A1EB3">
        <w:rPr>
          <w:rFonts w:ascii="Times New Roman" w:hAnsi="Times New Roman"/>
          <w:i/>
        </w:rPr>
        <w:t xml:space="preserve">bis </w:t>
      </w:r>
      <w:r>
        <w:rPr>
          <w:rFonts w:ascii="Times New Roman" w:hAnsi="Times New Roman"/>
        </w:rPr>
        <w:t>del decreto legge 18 ottobre 2012, n. 179, convertito, con modificazioni, dalla legge 17 dicembre 2012, n. 221, dopo il comma 9, sono aggiunti, in fine, i seguenti commi:</w:t>
      </w:r>
    </w:p>
    <w:p w:rsidR="009969F6" w:rsidRDefault="009969F6" w:rsidP="000B2095">
      <w:pPr>
        <w:ind w:left="567"/>
        <w:jc w:val="both"/>
        <w:rPr>
          <w:rFonts w:ascii="Times New Roman" w:hAnsi="Times New Roman"/>
        </w:rPr>
      </w:pPr>
      <w:r>
        <w:rPr>
          <w:rFonts w:ascii="Times New Roman" w:hAnsi="Times New Roman"/>
        </w:rPr>
        <w:t xml:space="preserve">   «9-</w:t>
      </w:r>
      <w:r w:rsidRPr="00B62304">
        <w:rPr>
          <w:rFonts w:ascii="Times New Roman" w:hAnsi="Times New Roman"/>
          <w:i/>
        </w:rPr>
        <w:t>ter</w:t>
      </w:r>
      <w:r>
        <w:rPr>
          <w:rFonts w:ascii="Times New Roman" w:hAnsi="Times New Roman"/>
        </w:rPr>
        <w:t xml:space="preserve">. Unitamente all’istanza di cui all’articolo 119, primo comma, del regio decreto 16 marzo 1942, n. 267, il curatore deposita un rapporto riepilogativo finale redatto in conformità a quanto previsto dall’articolo 33, quinto comma, del medesimo regio decreto. Conclusa l’esecuzione del concordato preventivo con cessione dei beni, si procede a norma del periodo precedente, sostituendo il liquidatore al curatore. </w:t>
      </w:r>
    </w:p>
    <w:p w:rsidR="009969F6" w:rsidRDefault="009969F6" w:rsidP="000B2095">
      <w:pPr>
        <w:ind w:left="567"/>
        <w:jc w:val="both"/>
        <w:rPr>
          <w:rFonts w:ascii="Times New Roman" w:hAnsi="Times New Roman"/>
        </w:rPr>
      </w:pPr>
      <w:r>
        <w:rPr>
          <w:rFonts w:ascii="Times New Roman" w:hAnsi="Times New Roman"/>
        </w:rPr>
        <w:t xml:space="preserve">    9-</w:t>
      </w:r>
      <w:r w:rsidRPr="00B62304">
        <w:rPr>
          <w:rFonts w:ascii="Times New Roman" w:hAnsi="Times New Roman"/>
          <w:i/>
        </w:rPr>
        <w:t>quater</w:t>
      </w:r>
      <w:r>
        <w:rPr>
          <w:rFonts w:ascii="Times New Roman" w:hAnsi="Times New Roman"/>
          <w:i/>
        </w:rPr>
        <w:t>.</w:t>
      </w:r>
      <w:r>
        <w:rPr>
          <w:rFonts w:ascii="Times New Roman" w:hAnsi="Times New Roman"/>
        </w:rPr>
        <w:t xml:space="preserve"> Il commissario giudiziale della procedura di concordato preventivo di cui all’articolo 186-</w:t>
      </w:r>
      <w:r w:rsidRPr="00B62304">
        <w:rPr>
          <w:rFonts w:ascii="Times New Roman" w:hAnsi="Times New Roman"/>
          <w:i/>
        </w:rPr>
        <w:t>bis</w:t>
      </w:r>
      <w:r>
        <w:rPr>
          <w:rFonts w:ascii="Times New Roman" w:hAnsi="Times New Roman"/>
        </w:rPr>
        <w:t xml:space="preserve"> del regio decreto 16 marzo 1942, n. 267 ogni sei mesi successivi alla presentazione della relazione di cui all’articolo 172, primo comma, del predetto regio decreto redige un rapporto riepilogativo secondo quanto previsto dall’articolo 33, quinto comma, dello stesso regio decreto e lo trasmette ai creditori a norma dell’articolo 171, secondo comma, del predetto regio decreto. Conclusa l’esecuzione del concordato si applica il comma 9-</w:t>
      </w:r>
      <w:r w:rsidRPr="00DD1748">
        <w:rPr>
          <w:rFonts w:ascii="Times New Roman" w:hAnsi="Times New Roman"/>
          <w:i/>
        </w:rPr>
        <w:t>ter</w:t>
      </w:r>
      <w:r>
        <w:rPr>
          <w:rFonts w:ascii="Times New Roman" w:hAnsi="Times New Roman"/>
        </w:rPr>
        <w:t>, sostituendo il commissario al curatore.</w:t>
      </w:r>
    </w:p>
    <w:p w:rsidR="009969F6" w:rsidRDefault="009969F6" w:rsidP="000B2095">
      <w:pPr>
        <w:ind w:left="567"/>
        <w:jc w:val="both"/>
        <w:rPr>
          <w:rFonts w:ascii="Times New Roman" w:hAnsi="Times New Roman"/>
        </w:rPr>
      </w:pPr>
      <w:r>
        <w:rPr>
          <w:rFonts w:ascii="Times New Roman" w:hAnsi="Times New Roman"/>
        </w:rPr>
        <w:t xml:space="preserve">   9-</w:t>
      </w:r>
      <w:r w:rsidRPr="00DD1748">
        <w:rPr>
          <w:rFonts w:ascii="Times New Roman" w:hAnsi="Times New Roman"/>
          <w:i/>
        </w:rPr>
        <w:t>quinquies</w:t>
      </w:r>
      <w:r>
        <w:rPr>
          <w:rFonts w:ascii="Times New Roman" w:hAnsi="Times New Roman"/>
        </w:rPr>
        <w:t>. Entro dieci giorni dall’approvazione del progetto di distribuzione, il professionista delegato a norma dell’articolo 591-</w:t>
      </w:r>
      <w:r w:rsidRPr="00B62304">
        <w:rPr>
          <w:rFonts w:ascii="Times New Roman" w:hAnsi="Times New Roman"/>
          <w:i/>
        </w:rPr>
        <w:t>bis</w:t>
      </w:r>
      <w:r>
        <w:rPr>
          <w:rFonts w:ascii="Times New Roman" w:hAnsi="Times New Roman"/>
        </w:rPr>
        <w:t xml:space="preserve"> del codice di procedura civile deposita un rapporto riepilogativo finale delle attività svolte.</w:t>
      </w:r>
    </w:p>
    <w:p w:rsidR="009969F6" w:rsidRPr="008215AD" w:rsidRDefault="009969F6" w:rsidP="008215AD">
      <w:pPr>
        <w:ind w:left="567"/>
        <w:jc w:val="both"/>
        <w:rPr>
          <w:rFonts w:ascii="Times New Roman" w:hAnsi="Times New Roman"/>
        </w:rPr>
      </w:pPr>
      <w:r>
        <w:rPr>
          <w:rFonts w:ascii="Times New Roman" w:hAnsi="Times New Roman"/>
        </w:rPr>
        <w:t xml:space="preserve">    9-</w:t>
      </w:r>
      <w:r w:rsidRPr="00DD1748">
        <w:rPr>
          <w:rFonts w:ascii="Times New Roman" w:hAnsi="Times New Roman"/>
          <w:i/>
        </w:rPr>
        <w:t>sexies</w:t>
      </w:r>
      <w:r>
        <w:rPr>
          <w:rFonts w:ascii="Times New Roman" w:hAnsi="Times New Roman"/>
          <w:i/>
        </w:rPr>
        <w:t>.</w:t>
      </w:r>
      <w:r>
        <w:rPr>
          <w:rFonts w:ascii="Times New Roman" w:hAnsi="Times New Roman"/>
        </w:rPr>
        <w:t xml:space="preserve"> I rapporti riepilogativi periodici e finali previsti per le procedure concorsuali e il rapporto riepilogativo finale previsto per i procedimenti di esecuzione forzata devono essere depositati con modalità telematiche nel rispetto della normativa anche regolamentare concernente la sottoscrizione, la trasmissione e la ricezione dei documenti informatici, nonché delle apposite specifiche tecniche del responsabile per i sistemi informativi automatizzati del ministero della giustizia. I relativi dati sono estratti ed elaborati, a cura del Ministero della giustizia, anche nell’ambito di rilevazioni statistiche nazionali.».</w:t>
      </w:r>
    </w:p>
    <w:p w:rsidR="009969F6" w:rsidRPr="0087468F" w:rsidRDefault="009969F6" w:rsidP="00DD1748">
      <w:pPr>
        <w:contextualSpacing/>
        <w:jc w:val="both"/>
        <w:rPr>
          <w:rFonts w:ascii="Times New Roman" w:hAnsi="Times New Roman"/>
          <w:b/>
          <w:lang w:eastAsia="en-US"/>
        </w:rPr>
      </w:pPr>
      <w:r>
        <w:rPr>
          <w:rFonts w:ascii="Times New Roman" w:hAnsi="Times New Roman"/>
          <w:b/>
          <w:lang w:eastAsia="en-US"/>
        </w:rPr>
        <w:t xml:space="preserve"> 2. </w:t>
      </w:r>
      <w:r w:rsidRPr="0087468F">
        <w:rPr>
          <w:rFonts w:ascii="Times New Roman" w:hAnsi="Times New Roman"/>
          <w:b/>
          <w:lang w:eastAsia="en-US"/>
        </w:rPr>
        <w:t>Al decreto legislativo 8 luglio 1999, n. 270, sono apportate le seguenti modificazioni:</w:t>
      </w:r>
    </w:p>
    <w:p w:rsidR="009969F6" w:rsidRPr="0087468F" w:rsidRDefault="009969F6" w:rsidP="00DD1748">
      <w:pPr>
        <w:numPr>
          <w:ilvl w:val="0"/>
          <w:numId w:val="23"/>
        </w:numPr>
        <w:contextualSpacing/>
        <w:jc w:val="both"/>
        <w:rPr>
          <w:rFonts w:ascii="Times New Roman" w:hAnsi="Times New Roman"/>
          <w:b/>
          <w:lang w:eastAsia="en-US"/>
        </w:rPr>
      </w:pPr>
      <w:r w:rsidRPr="0087468F">
        <w:rPr>
          <w:rFonts w:ascii="Times New Roman" w:hAnsi="Times New Roman"/>
          <w:b/>
          <w:lang w:eastAsia="en-US"/>
        </w:rPr>
        <w:t>all’articolo 40</w:t>
      </w:r>
      <w:r>
        <w:rPr>
          <w:rFonts w:ascii="Times New Roman" w:hAnsi="Times New Roman"/>
          <w:b/>
          <w:lang w:eastAsia="en-US"/>
        </w:rPr>
        <w:t>, dopo il comma 1,</w:t>
      </w:r>
      <w:r w:rsidRPr="0087468F">
        <w:rPr>
          <w:rFonts w:ascii="Times New Roman" w:hAnsi="Times New Roman"/>
          <w:b/>
          <w:lang w:eastAsia="en-US"/>
        </w:rPr>
        <w:t xml:space="preserve"> è aggiunto</w:t>
      </w:r>
      <w:r>
        <w:rPr>
          <w:rFonts w:ascii="Times New Roman" w:hAnsi="Times New Roman"/>
          <w:b/>
          <w:lang w:eastAsia="en-US"/>
        </w:rPr>
        <w:t xml:space="preserve"> il seguente</w:t>
      </w:r>
      <w:r w:rsidRPr="0087468F">
        <w:rPr>
          <w:rFonts w:ascii="Times New Roman" w:hAnsi="Times New Roman"/>
          <w:b/>
          <w:lang w:eastAsia="en-US"/>
        </w:rPr>
        <w:t>:</w:t>
      </w:r>
    </w:p>
    <w:p w:rsidR="009969F6" w:rsidRPr="0087468F" w:rsidRDefault="009969F6" w:rsidP="00DD1748">
      <w:pPr>
        <w:ind w:left="1095"/>
        <w:contextualSpacing/>
        <w:jc w:val="both"/>
        <w:rPr>
          <w:rFonts w:ascii="Times New Roman" w:hAnsi="Times New Roman"/>
          <w:b/>
          <w:lang w:eastAsia="en-US"/>
        </w:rPr>
      </w:pPr>
      <w:r w:rsidRPr="0087468F">
        <w:rPr>
          <w:rFonts w:ascii="Times New Roman" w:hAnsi="Times New Roman"/>
          <w:b/>
          <w:lang w:eastAsia="en-US"/>
        </w:rPr>
        <w:t>«</w:t>
      </w:r>
      <w:r>
        <w:rPr>
          <w:rFonts w:ascii="Times New Roman" w:hAnsi="Times New Roman"/>
          <w:b/>
          <w:lang w:eastAsia="en-US"/>
        </w:rPr>
        <w:t>1-</w:t>
      </w:r>
      <w:r>
        <w:rPr>
          <w:rFonts w:ascii="Times New Roman" w:hAnsi="Times New Roman"/>
          <w:b/>
          <w:i/>
          <w:lang w:eastAsia="en-US"/>
        </w:rPr>
        <w:t xml:space="preserve">bis. </w:t>
      </w:r>
      <w:r>
        <w:rPr>
          <w:rFonts w:ascii="Times New Roman" w:hAnsi="Times New Roman"/>
          <w:b/>
          <w:lang w:eastAsia="en-US"/>
        </w:rPr>
        <w:t>Il commissario straordinario,</w:t>
      </w:r>
      <w:r w:rsidRPr="0087468F">
        <w:rPr>
          <w:rFonts w:ascii="Times New Roman" w:hAnsi="Times New Roman"/>
          <w:b/>
          <w:lang w:eastAsia="en-US"/>
        </w:rPr>
        <w:t xml:space="preserve"> redige</w:t>
      </w:r>
      <w:r>
        <w:rPr>
          <w:rFonts w:ascii="Times New Roman" w:hAnsi="Times New Roman"/>
          <w:b/>
          <w:lang w:eastAsia="en-US"/>
        </w:rPr>
        <w:t xml:space="preserve"> ogni sei mesi</w:t>
      </w:r>
      <w:r w:rsidRPr="0087468F">
        <w:rPr>
          <w:rFonts w:ascii="Times New Roman" w:hAnsi="Times New Roman"/>
          <w:b/>
          <w:lang w:eastAsia="en-US"/>
        </w:rPr>
        <w:t xml:space="preserve"> una relazione sulla situazione patrimoniale dell’impresa </w:t>
      </w:r>
      <w:r>
        <w:rPr>
          <w:rFonts w:ascii="Times New Roman" w:hAnsi="Times New Roman"/>
          <w:b/>
          <w:lang w:eastAsia="en-US"/>
        </w:rPr>
        <w:t>e sull’andamento della gestione</w:t>
      </w:r>
      <w:r w:rsidRPr="0087468F">
        <w:rPr>
          <w:rFonts w:ascii="Times New Roman" w:hAnsi="Times New Roman"/>
          <w:b/>
          <w:lang w:eastAsia="en-US"/>
        </w:rPr>
        <w:t xml:space="preserve"> in conformità a modelli </w:t>
      </w:r>
      <w:r w:rsidRPr="0087468F">
        <w:rPr>
          <w:rFonts w:ascii="Times New Roman" w:hAnsi="Times New Roman"/>
          <w:b/>
          <w:i/>
          <w:lang w:eastAsia="en-US"/>
        </w:rPr>
        <w:t>standard</w:t>
      </w:r>
      <w:r w:rsidRPr="0087468F">
        <w:rPr>
          <w:rFonts w:ascii="Times New Roman" w:hAnsi="Times New Roman"/>
          <w:b/>
          <w:lang w:eastAsia="en-US"/>
        </w:rPr>
        <w:t xml:space="preserve"> </w:t>
      </w:r>
      <w:r>
        <w:rPr>
          <w:rFonts w:ascii="Times New Roman" w:hAnsi="Times New Roman"/>
          <w:b/>
          <w:lang w:eastAsia="en-US"/>
        </w:rPr>
        <w:t xml:space="preserve">stabiliti </w:t>
      </w:r>
      <w:r w:rsidRPr="0087468F">
        <w:rPr>
          <w:rFonts w:ascii="Times New Roman" w:hAnsi="Times New Roman"/>
          <w:b/>
          <w:lang w:eastAsia="en-US"/>
        </w:rPr>
        <w:t xml:space="preserve">con </w:t>
      </w:r>
      <w:r>
        <w:rPr>
          <w:rFonts w:ascii="Times New Roman" w:hAnsi="Times New Roman"/>
          <w:b/>
          <w:lang w:eastAsia="en-US"/>
        </w:rPr>
        <w:t>decreto, avente</w:t>
      </w:r>
      <w:r w:rsidRPr="0087468F">
        <w:rPr>
          <w:rFonts w:ascii="Times New Roman" w:hAnsi="Times New Roman"/>
          <w:b/>
          <w:lang w:eastAsia="en-US"/>
        </w:rPr>
        <w:t xml:space="preserve"> natura non regolamentare, del Ministero</w:t>
      </w:r>
      <w:r>
        <w:rPr>
          <w:rFonts w:ascii="Times New Roman" w:hAnsi="Times New Roman"/>
          <w:b/>
          <w:lang w:eastAsia="en-US"/>
        </w:rPr>
        <w:t xml:space="preserve"> dello sviluppo economico. La relazione di cui al periodo precedente è </w:t>
      </w:r>
      <w:r w:rsidRPr="0087468F">
        <w:rPr>
          <w:rFonts w:ascii="Times New Roman" w:hAnsi="Times New Roman"/>
          <w:b/>
          <w:lang w:eastAsia="en-US"/>
        </w:rPr>
        <w:t>trasme</w:t>
      </w:r>
      <w:r>
        <w:rPr>
          <w:rFonts w:ascii="Times New Roman" w:hAnsi="Times New Roman"/>
          <w:b/>
          <w:lang w:eastAsia="en-US"/>
        </w:rPr>
        <w:t>ssa al predetto Ministero</w:t>
      </w:r>
      <w:r w:rsidRPr="0087468F">
        <w:rPr>
          <w:rFonts w:ascii="Times New Roman" w:hAnsi="Times New Roman"/>
          <w:b/>
          <w:lang w:eastAsia="en-US"/>
        </w:rPr>
        <w:t xml:space="preserve"> con modalità telematiche.».</w:t>
      </w:r>
    </w:p>
    <w:p w:rsidR="009969F6" w:rsidRPr="0087468F" w:rsidRDefault="009969F6" w:rsidP="00DD1748">
      <w:pPr>
        <w:numPr>
          <w:ilvl w:val="0"/>
          <w:numId w:val="23"/>
        </w:numPr>
        <w:contextualSpacing/>
        <w:jc w:val="both"/>
        <w:rPr>
          <w:rFonts w:ascii="Times New Roman" w:hAnsi="Times New Roman"/>
          <w:b/>
          <w:lang w:eastAsia="en-US"/>
        </w:rPr>
      </w:pPr>
      <w:r w:rsidRPr="0087468F">
        <w:rPr>
          <w:rFonts w:ascii="Times New Roman" w:hAnsi="Times New Roman"/>
          <w:b/>
          <w:lang w:eastAsia="en-US"/>
        </w:rPr>
        <w:t>all’articolo 75, al comma 1, dopo il primo periodo è inserito il seguente:</w:t>
      </w:r>
    </w:p>
    <w:p w:rsidR="009969F6" w:rsidRPr="0087468F" w:rsidRDefault="009969F6" w:rsidP="00DD1748">
      <w:pPr>
        <w:ind w:left="1095"/>
        <w:contextualSpacing/>
        <w:jc w:val="both"/>
        <w:rPr>
          <w:rFonts w:ascii="Times New Roman" w:hAnsi="Times New Roman"/>
          <w:b/>
          <w:lang w:eastAsia="en-US"/>
        </w:rPr>
      </w:pPr>
      <w:r w:rsidRPr="0087468F">
        <w:rPr>
          <w:rFonts w:ascii="Times New Roman" w:hAnsi="Times New Roman"/>
          <w:b/>
          <w:lang w:eastAsia="en-US"/>
        </w:rPr>
        <w:t>«Il bilancio finale della procedura e il conto della gestio</w:t>
      </w:r>
      <w:r>
        <w:rPr>
          <w:rFonts w:ascii="Times New Roman" w:hAnsi="Times New Roman"/>
          <w:b/>
          <w:lang w:eastAsia="en-US"/>
        </w:rPr>
        <w:t>ne sono redatti in conformità a</w:t>
      </w:r>
      <w:r w:rsidRPr="0087468F">
        <w:rPr>
          <w:rFonts w:ascii="Times New Roman" w:hAnsi="Times New Roman"/>
          <w:b/>
          <w:lang w:eastAsia="en-US"/>
        </w:rPr>
        <w:t xml:space="preserve"> modelli </w:t>
      </w:r>
      <w:r w:rsidRPr="0087468F">
        <w:rPr>
          <w:rFonts w:ascii="Times New Roman" w:hAnsi="Times New Roman"/>
          <w:b/>
          <w:i/>
          <w:lang w:eastAsia="en-US"/>
        </w:rPr>
        <w:t>standard</w:t>
      </w:r>
      <w:r w:rsidRPr="0087468F">
        <w:rPr>
          <w:rFonts w:ascii="Times New Roman" w:hAnsi="Times New Roman"/>
          <w:b/>
          <w:lang w:eastAsia="en-US"/>
        </w:rPr>
        <w:t xml:space="preserve"> </w:t>
      </w:r>
      <w:r w:rsidRPr="00DD1748">
        <w:rPr>
          <w:rFonts w:ascii="Times New Roman" w:hAnsi="Times New Roman"/>
          <w:b/>
          <w:lang w:eastAsia="en-US"/>
        </w:rPr>
        <w:t>stabiliti con decreto, avente natura non regolamentare, del Ministero</w:t>
      </w:r>
      <w:r>
        <w:rPr>
          <w:rFonts w:ascii="Times New Roman" w:hAnsi="Times New Roman"/>
          <w:b/>
          <w:lang w:eastAsia="en-US"/>
        </w:rPr>
        <w:t xml:space="preserve"> di cui al periodo che precede, al quale sono </w:t>
      </w:r>
      <w:r w:rsidRPr="0087468F">
        <w:rPr>
          <w:rFonts w:ascii="Times New Roman" w:hAnsi="Times New Roman"/>
          <w:b/>
          <w:lang w:eastAsia="en-US"/>
        </w:rPr>
        <w:t>sottoposti con modalità telematiche.».</w:t>
      </w:r>
    </w:p>
    <w:p w:rsidR="009969F6" w:rsidRPr="00DD1748" w:rsidRDefault="009969F6" w:rsidP="00DD1748">
      <w:pPr>
        <w:jc w:val="both"/>
        <w:rPr>
          <w:rFonts w:ascii="Times New Roman" w:hAnsi="Times New Roman"/>
          <w:b/>
        </w:rPr>
      </w:pPr>
      <w:r>
        <w:rPr>
          <w:rFonts w:ascii="Times New Roman" w:hAnsi="Times New Roman"/>
          <w:b/>
          <w:lang w:eastAsia="en-US"/>
        </w:rPr>
        <w:t xml:space="preserve">3. </w:t>
      </w:r>
      <w:r w:rsidRPr="00DD1748">
        <w:rPr>
          <w:rFonts w:ascii="Times New Roman" w:hAnsi="Times New Roman"/>
          <w:b/>
          <w:lang w:eastAsia="en-US"/>
        </w:rPr>
        <w:t>I dati risultanti dai rapporti riepilogativi periodici e finali di cui agli articoli 40 e 75, comma 1, del decreto legislativo 8 luglio 1999, n. 270, sono estratti ed elaborati, a cura del Ministero dello sviluppo economico, nell’ambito di ril</w:t>
      </w:r>
      <w:r>
        <w:rPr>
          <w:rFonts w:ascii="Times New Roman" w:hAnsi="Times New Roman"/>
          <w:b/>
          <w:lang w:eastAsia="en-US"/>
        </w:rPr>
        <w:t>evazioni statistiche nazionali.</w:t>
      </w:r>
    </w:p>
    <w:p w:rsidR="009969F6" w:rsidRPr="00DD1748" w:rsidRDefault="009969F6" w:rsidP="00DD1748">
      <w:pPr>
        <w:jc w:val="both"/>
        <w:rPr>
          <w:rFonts w:ascii="Times New Roman" w:hAnsi="Times New Roman"/>
          <w:b/>
        </w:rPr>
      </w:pPr>
      <w:r>
        <w:rPr>
          <w:rFonts w:ascii="Times New Roman" w:hAnsi="Times New Roman"/>
          <w:b/>
        </w:rPr>
        <w:t xml:space="preserve">4. </w:t>
      </w:r>
      <w:r w:rsidRPr="00DD1748">
        <w:rPr>
          <w:rFonts w:ascii="Times New Roman" w:hAnsi="Times New Roman"/>
          <w:b/>
        </w:rPr>
        <w:t>Per l’attuazione delle disposizioni del commi 1 e 2 il Ministero competente provvede con le risorse umane, strumentali e finanziarie disponibili a legislazione vigente.</w:t>
      </w:r>
      <w:r w:rsidRPr="00DD1748">
        <w:rPr>
          <w:rFonts w:ascii="Times New Roman" w:hAnsi="Times New Roman"/>
          <w:b/>
          <w:lang w:eastAsia="en-US"/>
        </w:rPr>
        <w:t>».</w:t>
      </w:r>
    </w:p>
    <w:p w:rsidR="009969F6" w:rsidRPr="0087468F" w:rsidRDefault="009969F6" w:rsidP="0087468F">
      <w:pPr>
        <w:jc w:val="both"/>
        <w:rPr>
          <w:rFonts w:ascii="Times New Roman" w:hAnsi="Times New Roman"/>
          <w:b/>
        </w:rPr>
      </w:pPr>
      <w:r>
        <w:rPr>
          <w:rFonts w:ascii="Times New Roman" w:hAnsi="Times New Roman"/>
          <w:b/>
        </w:rPr>
        <w:t xml:space="preserve">5. </w:t>
      </w:r>
      <w:r w:rsidRPr="008215AD">
        <w:rPr>
          <w:rFonts w:ascii="Times New Roman" w:hAnsi="Times New Roman"/>
        </w:rPr>
        <w:t>Le disposizioni di cui al comma 1 si applica</w:t>
      </w:r>
      <w:r w:rsidR="00B56016">
        <w:rPr>
          <w:rFonts w:ascii="Times New Roman" w:hAnsi="Times New Roman"/>
        </w:rPr>
        <w:t>no</w:t>
      </w:r>
      <w:r w:rsidRPr="008215AD">
        <w:rPr>
          <w:rFonts w:ascii="Times New Roman" w:hAnsi="Times New Roman"/>
        </w:rPr>
        <w:t xml:space="preserve"> anche alle procedure concorsuali ed ai procedimenti di esecuzione forzata pendenti, a decorrere dal novantesimo giorno dalla pubblicazione nella Gazzetta Ufficiale del provvedimento contenente le specifiche tecniche di cui all’art. 16-bis, comma 9-</w:t>
      </w:r>
      <w:r w:rsidRPr="008215AD">
        <w:rPr>
          <w:rFonts w:ascii="Times New Roman" w:hAnsi="Times New Roman"/>
          <w:i/>
        </w:rPr>
        <w:t>sexies</w:t>
      </w:r>
      <w:r w:rsidR="007D112D">
        <w:rPr>
          <w:rFonts w:ascii="Times New Roman" w:hAnsi="Times New Roman"/>
        </w:rPr>
        <w:t xml:space="preserve"> del D.L. n.179/2012.</w:t>
      </w:r>
    </w:p>
    <w:p w:rsidR="009969F6" w:rsidRPr="008215AD" w:rsidRDefault="009969F6" w:rsidP="0087468F">
      <w:pPr>
        <w:jc w:val="both"/>
        <w:rPr>
          <w:rFonts w:ascii="Times New Roman" w:hAnsi="Times New Roman"/>
          <w:b/>
        </w:rPr>
      </w:pPr>
      <w:r w:rsidRPr="008215AD">
        <w:rPr>
          <w:rFonts w:ascii="Times New Roman" w:hAnsi="Times New Roman"/>
          <w:b/>
        </w:rPr>
        <w:t xml:space="preserve">6. Le disposizioni di cui ai commi 2 e 3 si applicano, anche alle procedure  di amministrazione straordinaria pendenti, a decorrere dal novantesimo giorno dalla pubblicazione nella </w:t>
      </w:r>
      <w:r w:rsidRPr="008215AD">
        <w:rPr>
          <w:rFonts w:ascii="Times New Roman" w:hAnsi="Times New Roman"/>
          <w:b/>
          <w:i/>
        </w:rPr>
        <w:t xml:space="preserve">Gazzetta Ufficiale </w:t>
      </w:r>
      <w:r w:rsidRPr="008215AD">
        <w:rPr>
          <w:rFonts w:ascii="Times New Roman" w:hAnsi="Times New Roman"/>
          <w:b/>
        </w:rPr>
        <w:t>dei decreti  previsti all’articolo 40, comma 1-</w:t>
      </w:r>
      <w:r w:rsidRPr="008215AD">
        <w:rPr>
          <w:rFonts w:ascii="Times New Roman" w:hAnsi="Times New Roman"/>
          <w:b/>
          <w:i/>
        </w:rPr>
        <w:t>bis</w:t>
      </w:r>
      <w:r w:rsidRPr="008215AD">
        <w:rPr>
          <w:rFonts w:ascii="Times New Roman" w:hAnsi="Times New Roman"/>
          <w:b/>
        </w:rPr>
        <w:t>, e 75, comma 1, secondo periodo, del</w:t>
      </w:r>
      <w:r w:rsidRPr="008215AD">
        <w:rPr>
          <w:b/>
        </w:rPr>
        <w:t xml:space="preserve"> </w:t>
      </w:r>
      <w:r w:rsidRPr="008215AD">
        <w:rPr>
          <w:rFonts w:ascii="Times New Roman" w:hAnsi="Times New Roman"/>
          <w:b/>
        </w:rPr>
        <w:t>decreto legislativo 8 luglio 1999, n. 270.</w:t>
      </w:r>
    </w:p>
    <w:p w:rsidR="009969F6" w:rsidRDefault="009969F6" w:rsidP="002F08F1">
      <w:pPr>
        <w:jc w:val="both"/>
        <w:rPr>
          <w:rFonts w:ascii="Times New Roman" w:hAnsi="Times New Roman"/>
        </w:rPr>
      </w:pPr>
    </w:p>
    <w:p w:rsidR="009969F6" w:rsidRDefault="009969F6" w:rsidP="002F08F1">
      <w:pPr>
        <w:jc w:val="center"/>
        <w:rPr>
          <w:rFonts w:ascii="Times New Roman" w:hAnsi="Times New Roman"/>
        </w:rPr>
      </w:pPr>
      <w:r>
        <w:rPr>
          <w:rFonts w:ascii="Times New Roman" w:hAnsi="Times New Roman"/>
        </w:rPr>
        <w:lastRenderedPageBreak/>
        <w:t>Capo VI</w:t>
      </w:r>
    </w:p>
    <w:p w:rsidR="009969F6" w:rsidRPr="002F08F1" w:rsidRDefault="009969F6" w:rsidP="002F08F1">
      <w:pPr>
        <w:jc w:val="center"/>
        <w:rPr>
          <w:rFonts w:ascii="Times New Roman" w:hAnsi="Times New Roman"/>
        </w:rPr>
      </w:pPr>
      <w:r>
        <w:rPr>
          <w:rFonts w:ascii="Times New Roman" w:hAnsi="Times New Roman"/>
        </w:rPr>
        <w:t>MISURE PER IL MIGLIORAMENTO DELL’ORGANIZZAZIONE GIUDIZIARIA</w:t>
      </w:r>
    </w:p>
    <w:p w:rsidR="009969F6" w:rsidRDefault="009969F6" w:rsidP="002F08F1">
      <w:pPr>
        <w:jc w:val="center"/>
        <w:rPr>
          <w:rFonts w:ascii="Times New Roman" w:hAnsi="Times New Roman"/>
        </w:rPr>
      </w:pPr>
    </w:p>
    <w:p w:rsidR="009969F6" w:rsidRPr="00FE5040" w:rsidRDefault="009969F6" w:rsidP="002F08F1">
      <w:pPr>
        <w:jc w:val="center"/>
        <w:rPr>
          <w:rFonts w:ascii="Times New Roman" w:hAnsi="Times New Roman"/>
        </w:rPr>
      </w:pPr>
      <w:r>
        <w:rPr>
          <w:rFonts w:ascii="Times New Roman" w:hAnsi="Times New Roman"/>
        </w:rPr>
        <w:t xml:space="preserve">ART. </w:t>
      </w:r>
      <w:r w:rsidRPr="00AA0D82">
        <w:rPr>
          <w:rFonts w:ascii="Times New Roman" w:hAnsi="Times New Roman"/>
          <w:b/>
        </w:rPr>
        <w:t>21</w:t>
      </w:r>
      <w:r>
        <w:rPr>
          <w:rFonts w:ascii="Times New Roman" w:hAnsi="Times New Roman"/>
        </w:rPr>
        <w:t>.</w:t>
      </w:r>
    </w:p>
    <w:p w:rsidR="009969F6" w:rsidRPr="00FE5040" w:rsidRDefault="009969F6" w:rsidP="002F08F1">
      <w:pPr>
        <w:jc w:val="center"/>
        <w:rPr>
          <w:rFonts w:ascii="Times New Roman" w:hAnsi="Times New Roman"/>
        </w:rPr>
      </w:pPr>
      <w:r>
        <w:rPr>
          <w:rFonts w:ascii="Times New Roman" w:hAnsi="Times New Roman"/>
        </w:rPr>
        <w:t>(</w:t>
      </w:r>
      <w:r w:rsidRPr="002F08F1">
        <w:rPr>
          <w:rFonts w:ascii="Times New Roman" w:hAnsi="Times New Roman"/>
          <w:i/>
        </w:rPr>
        <w:t>Disposizioni in tema di tramutamenti successivi dei magistrati</w:t>
      </w:r>
      <w:r w:rsidRPr="00FE5040">
        <w:rPr>
          <w:rFonts w:ascii="Times New Roman" w:hAnsi="Times New Roman"/>
        </w:rPr>
        <w:t>)</w:t>
      </w:r>
    </w:p>
    <w:p w:rsidR="009969F6" w:rsidRPr="00FE5040" w:rsidRDefault="009969F6" w:rsidP="002F08F1">
      <w:pPr>
        <w:jc w:val="both"/>
        <w:rPr>
          <w:rFonts w:ascii="Times New Roman" w:hAnsi="Times New Roman"/>
        </w:rPr>
      </w:pPr>
    </w:p>
    <w:p w:rsidR="009969F6" w:rsidRPr="002F08F1" w:rsidRDefault="009969F6" w:rsidP="002F08F1">
      <w:pPr>
        <w:jc w:val="both"/>
        <w:rPr>
          <w:rFonts w:ascii="Times New Roman" w:hAnsi="Times New Roman"/>
        </w:rPr>
      </w:pPr>
      <w:r>
        <w:rPr>
          <w:rFonts w:ascii="Times New Roman" w:hAnsi="Times New Roman"/>
        </w:rPr>
        <w:t xml:space="preserve">1. </w:t>
      </w:r>
      <w:r w:rsidRPr="002F08F1">
        <w:rPr>
          <w:rFonts w:ascii="Times New Roman" w:hAnsi="Times New Roman"/>
        </w:rPr>
        <w:t>Al regio decreto 30 gennaio 1941, n. 12, dopo l’articolo 10 è aggiunto il seguente:</w:t>
      </w:r>
    </w:p>
    <w:p w:rsidR="009969F6" w:rsidRPr="002F08F1" w:rsidRDefault="009969F6" w:rsidP="000E1550">
      <w:pPr>
        <w:ind w:left="284"/>
        <w:jc w:val="both"/>
        <w:rPr>
          <w:rFonts w:ascii="Times New Roman" w:hAnsi="Times New Roman"/>
        </w:rPr>
      </w:pPr>
      <w:r>
        <w:rPr>
          <w:rFonts w:ascii="Times New Roman" w:hAnsi="Times New Roman"/>
        </w:rPr>
        <w:t xml:space="preserve">  </w:t>
      </w:r>
      <w:r w:rsidRPr="002F08F1">
        <w:rPr>
          <w:rFonts w:ascii="Times New Roman" w:hAnsi="Times New Roman"/>
        </w:rPr>
        <w:t>«Art. 10-</w:t>
      </w:r>
      <w:r w:rsidRPr="002F08F1">
        <w:rPr>
          <w:rFonts w:ascii="Times New Roman" w:hAnsi="Times New Roman"/>
          <w:i/>
        </w:rPr>
        <w:t>bis</w:t>
      </w:r>
      <w:r>
        <w:rPr>
          <w:rFonts w:ascii="Times New Roman" w:hAnsi="Times New Roman"/>
          <w:i/>
        </w:rPr>
        <w:t xml:space="preserve">. </w:t>
      </w:r>
      <w:r w:rsidRPr="002F08F1">
        <w:rPr>
          <w:rFonts w:ascii="Times New Roman" w:hAnsi="Times New Roman"/>
        </w:rPr>
        <w:t>(</w:t>
      </w:r>
      <w:r w:rsidRPr="002F08F1">
        <w:rPr>
          <w:rFonts w:ascii="Times New Roman" w:hAnsi="Times New Roman"/>
          <w:i/>
        </w:rPr>
        <w:t>Termine per l’assunzione delle funzioni in caso di tramutamenti successivi</w:t>
      </w:r>
      <w:r w:rsidRPr="002F08F1">
        <w:rPr>
          <w:rFonts w:ascii="Times New Roman" w:hAnsi="Times New Roman"/>
        </w:rPr>
        <w:t>)</w:t>
      </w:r>
    </w:p>
    <w:p w:rsidR="009969F6" w:rsidRPr="002F08F1" w:rsidRDefault="009969F6" w:rsidP="000E1550">
      <w:pPr>
        <w:ind w:left="284"/>
        <w:jc w:val="both"/>
        <w:rPr>
          <w:rFonts w:ascii="Times New Roman" w:hAnsi="Times New Roman"/>
        </w:rPr>
      </w:pPr>
      <w:r>
        <w:rPr>
          <w:rFonts w:ascii="Times New Roman" w:hAnsi="Times New Roman"/>
        </w:rPr>
        <w:t xml:space="preserve">   </w:t>
      </w:r>
      <w:r w:rsidRPr="002F08F1">
        <w:rPr>
          <w:rFonts w:ascii="Times New Roman" w:hAnsi="Times New Roman"/>
        </w:rPr>
        <w:t>Il Consiglio superiore della magistratura espleta, di regola due volte all’anno, le procedure di tramutamento successivo dei magistrati e le definisce entro quattro mesi.</w:t>
      </w:r>
    </w:p>
    <w:p w:rsidR="009969F6" w:rsidRDefault="009969F6" w:rsidP="000E1550">
      <w:pPr>
        <w:ind w:left="284"/>
        <w:jc w:val="both"/>
        <w:rPr>
          <w:rFonts w:ascii="Times New Roman" w:hAnsi="Times New Roman"/>
        </w:rPr>
      </w:pPr>
      <w:r>
        <w:rPr>
          <w:rFonts w:ascii="Times New Roman" w:hAnsi="Times New Roman"/>
        </w:rPr>
        <w:t xml:space="preserve">   </w:t>
      </w:r>
      <w:r w:rsidRPr="002F08F1">
        <w:rPr>
          <w:rFonts w:ascii="Times New Roman" w:hAnsi="Times New Roman"/>
        </w:rPr>
        <w:t xml:space="preserve">Il </w:t>
      </w:r>
      <w:r>
        <w:rPr>
          <w:rFonts w:ascii="Times New Roman" w:hAnsi="Times New Roman"/>
        </w:rPr>
        <w:t>Ministro della giustizia</w:t>
      </w:r>
      <w:r w:rsidRPr="002F08F1">
        <w:rPr>
          <w:rFonts w:ascii="Times New Roman" w:hAnsi="Times New Roman"/>
        </w:rPr>
        <w:t xml:space="preserve"> adotta un solo decreto per tutti i magistrati tramutati</w:t>
      </w:r>
      <w:r>
        <w:rPr>
          <w:rFonts w:ascii="Times New Roman" w:hAnsi="Times New Roman"/>
        </w:rPr>
        <w:t xml:space="preserve"> nell’ambito della medesima procedura indetta con unica delibera del Consiglio superiore della magistratura</w:t>
      </w:r>
      <w:r w:rsidRPr="002F08F1">
        <w:rPr>
          <w:rFonts w:ascii="Times New Roman" w:hAnsi="Times New Roman"/>
        </w:rPr>
        <w:t xml:space="preserve">. </w:t>
      </w:r>
    </w:p>
    <w:p w:rsidR="009969F6" w:rsidRPr="000E1550" w:rsidRDefault="009969F6" w:rsidP="000E1550">
      <w:pPr>
        <w:ind w:left="284"/>
        <w:jc w:val="both"/>
        <w:rPr>
          <w:rFonts w:ascii="Times New Roman" w:hAnsi="Times New Roman"/>
          <w:b/>
        </w:rPr>
      </w:pPr>
      <w:r>
        <w:rPr>
          <w:rFonts w:ascii="Times New Roman" w:hAnsi="Times New Roman"/>
          <w:b/>
        </w:rPr>
        <w:t xml:space="preserve">    Il Consiglio superiore della magistratura, nel disporre il tramutamento che comporta o rende più grave una scopertura del trentacinque per cento dell’organico dell’ufficio giudiziario di appartenenza del magistrato interessato alla procedura, delibera la sospensione dell’efficacia del provvedimento sino alla delibera di copertura del posto lasciato vacante. La sospensione dell’efficacia  di cui al periodo che precede cessa comunque decorsi sei mesi dall’adozione della delibera. Il presente comma non si applica quanto l’ufficio di destinazione oggetto della delibera di tramutamento ha una scopertura uguale o superiore alla percentuale di scopertura dell’ufficio di provenienza.</w:t>
      </w:r>
    </w:p>
    <w:p w:rsidR="009969F6" w:rsidRPr="002F08F1" w:rsidRDefault="009969F6" w:rsidP="000E1550">
      <w:pPr>
        <w:ind w:left="284"/>
        <w:jc w:val="both"/>
        <w:rPr>
          <w:rFonts w:ascii="Times New Roman" w:hAnsi="Times New Roman"/>
        </w:rPr>
      </w:pPr>
      <w:r>
        <w:rPr>
          <w:rFonts w:ascii="Times New Roman" w:hAnsi="Times New Roman"/>
        </w:rPr>
        <w:t xml:space="preserve">   </w:t>
      </w:r>
      <w:r w:rsidRPr="002F08F1">
        <w:rPr>
          <w:rFonts w:ascii="Times New Roman" w:hAnsi="Times New Roman"/>
        </w:rPr>
        <w:t>Si applicano le disposizioni dell’articolo 10.».</w:t>
      </w:r>
    </w:p>
    <w:p w:rsidR="009969F6" w:rsidRPr="00FE5040" w:rsidRDefault="009969F6" w:rsidP="000E1550">
      <w:pPr>
        <w:ind w:left="284"/>
        <w:jc w:val="both"/>
        <w:rPr>
          <w:rFonts w:ascii="Times New Roman" w:hAnsi="Times New Roman"/>
        </w:rPr>
      </w:pPr>
      <w:r w:rsidRPr="002F08F1">
        <w:rPr>
          <w:rFonts w:ascii="Times New Roman" w:hAnsi="Times New Roman"/>
        </w:rPr>
        <w:t>2. Le disposizioni di cui al comma 1 si applicano alle procedure di tramutamento avviate con delibera del Consiglio superiore della magistratura adottata successivamente all’entrata in vigore della legge di conversione del presente decreto</w:t>
      </w:r>
      <w:r w:rsidRPr="00FE5040">
        <w:rPr>
          <w:rFonts w:ascii="Times New Roman" w:hAnsi="Times New Roman"/>
        </w:rPr>
        <w:t>.</w:t>
      </w:r>
    </w:p>
    <w:p w:rsidR="009969F6" w:rsidRDefault="009969F6" w:rsidP="00FE5040">
      <w:pPr>
        <w:jc w:val="both"/>
        <w:rPr>
          <w:rFonts w:ascii="Times New Roman" w:hAnsi="Times New Roman"/>
        </w:rPr>
      </w:pPr>
    </w:p>
    <w:p w:rsidR="009969F6" w:rsidRDefault="009969F6" w:rsidP="002F08F1">
      <w:pPr>
        <w:jc w:val="center"/>
        <w:rPr>
          <w:rFonts w:ascii="Times New Roman" w:hAnsi="Times New Roman"/>
        </w:rPr>
      </w:pPr>
      <w:r>
        <w:rPr>
          <w:rFonts w:ascii="Times New Roman" w:hAnsi="Times New Roman"/>
        </w:rPr>
        <w:t>Capo VII</w:t>
      </w:r>
    </w:p>
    <w:p w:rsidR="009969F6" w:rsidRDefault="009969F6" w:rsidP="00FE5040">
      <w:pPr>
        <w:jc w:val="center"/>
        <w:rPr>
          <w:rFonts w:ascii="Times New Roman" w:hAnsi="Times New Roman"/>
        </w:rPr>
      </w:pPr>
      <w:r>
        <w:rPr>
          <w:rFonts w:ascii="Times New Roman" w:hAnsi="Times New Roman"/>
        </w:rPr>
        <w:t>DISPOSIZIONI FINALI</w:t>
      </w:r>
    </w:p>
    <w:p w:rsidR="009969F6" w:rsidRDefault="009969F6" w:rsidP="00FE5040">
      <w:pPr>
        <w:jc w:val="center"/>
        <w:rPr>
          <w:rFonts w:ascii="Times New Roman" w:hAnsi="Times New Roman"/>
        </w:rPr>
      </w:pPr>
    </w:p>
    <w:p w:rsidR="009969F6" w:rsidRPr="00FE5040" w:rsidRDefault="009969F6" w:rsidP="00FE5040">
      <w:pPr>
        <w:jc w:val="center"/>
        <w:rPr>
          <w:rFonts w:ascii="Times New Roman" w:hAnsi="Times New Roman"/>
        </w:rPr>
      </w:pPr>
      <w:r>
        <w:rPr>
          <w:rFonts w:ascii="Times New Roman" w:hAnsi="Times New Roman"/>
        </w:rPr>
        <w:t>ART. 2</w:t>
      </w:r>
      <w:r>
        <w:rPr>
          <w:rFonts w:ascii="Times New Roman" w:hAnsi="Times New Roman"/>
          <w:b/>
        </w:rPr>
        <w:t>2</w:t>
      </w:r>
      <w:r>
        <w:rPr>
          <w:rFonts w:ascii="Times New Roman" w:hAnsi="Times New Roman"/>
        </w:rPr>
        <w:t>.</w:t>
      </w:r>
    </w:p>
    <w:p w:rsidR="009969F6" w:rsidRPr="00FE5040" w:rsidRDefault="009969F6" w:rsidP="00FE5040">
      <w:pPr>
        <w:jc w:val="center"/>
        <w:rPr>
          <w:rFonts w:ascii="Times New Roman" w:hAnsi="Times New Roman"/>
        </w:rPr>
      </w:pPr>
      <w:r>
        <w:rPr>
          <w:rFonts w:ascii="Times New Roman" w:hAnsi="Times New Roman"/>
        </w:rPr>
        <w:t>(</w:t>
      </w:r>
      <w:r w:rsidRPr="00FE5040">
        <w:rPr>
          <w:rFonts w:ascii="Times New Roman" w:hAnsi="Times New Roman"/>
          <w:i/>
        </w:rPr>
        <w:t>Disposizioni finanziarie</w:t>
      </w:r>
      <w:r w:rsidRPr="00FE5040">
        <w:rPr>
          <w:rFonts w:ascii="Times New Roman" w:hAnsi="Times New Roman"/>
        </w:rPr>
        <w:t>)</w:t>
      </w:r>
    </w:p>
    <w:p w:rsidR="009969F6" w:rsidRPr="00FE5040" w:rsidRDefault="009969F6" w:rsidP="00FE5040">
      <w:pPr>
        <w:jc w:val="both"/>
        <w:rPr>
          <w:rFonts w:ascii="Times New Roman" w:hAnsi="Times New Roman"/>
        </w:rPr>
      </w:pPr>
    </w:p>
    <w:p w:rsidR="00AB6E7A" w:rsidRDefault="009969F6" w:rsidP="00FE5040">
      <w:pPr>
        <w:jc w:val="both"/>
        <w:rPr>
          <w:rFonts w:ascii="Times New Roman" w:hAnsi="Times New Roman"/>
        </w:rPr>
      </w:pPr>
      <w:r>
        <w:rPr>
          <w:rFonts w:ascii="Times New Roman" w:hAnsi="Times New Roman"/>
        </w:rPr>
        <w:t>1.</w:t>
      </w:r>
      <w:r>
        <w:rPr>
          <w:rFonts w:ascii="Times New Roman" w:hAnsi="Times New Roman"/>
        </w:rPr>
        <w:tab/>
        <w:t>All’onere derivante dalle disposizioni di cui agli articoli 18 e 20</w:t>
      </w:r>
      <w:r w:rsidRPr="00FE5040">
        <w:rPr>
          <w:rFonts w:ascii="Times New Roman" w:hAnsi="Times New Roman"/>
        </w:rPr>
        <w:t xml:space="preserve">, pari a euro 550.000,00 per l’anno 2014 e a euro 100.000,00 a decorrere dall’anno 2015, si provvede mediante corrispondente riduzione del Fondo per interventi strutturali di politica economica, di cui all’articolo 10, comma 5, </w:t>
      </w:r>
      <w:r>
        <w:rPr>
          <w:rFonts w:ascii="Times New Roman" w:hAnsi="Times New Roman"/>
        </w:rPr>
        <w:t>del decreto-legge 29 novembre 200</w:t>
      </w:r>
      <w:r w:rsidRPr="00FE5040">
        <w:rPr>
          <w:rFonts w:ascii="Times New Roman" w:hAnsi="Times New Roman"/>
        </w:rPr>
        <w:t>4, n. 282, convertito, con modificazioni, dalla legge 27 dicembre 2004, n. 307.</w:t>
      </w:r>
    </w:p>
    <w:p w:rsidR="00AB6E7A" w:rsidRPr="00FE5040" w:rsidRDefault="00AB6E7A" w:rsidP="00FE5040">
      <w:pPr>
        <w:jc w:val="both"/>
        <w:rPr>
          <w:rFonts w:ascii="Times New Roman" w:hAnsi="Times New Roman"/>
        </w:rPr>
      </w:pPr>
      <w:r w:rsidRPr="00AB6E7A">
        <w:rPr>
          <w:rFonts w:ascii="Times New Roman" w:hAnsi="Times New Roman"/>
          <w:highlight w:val="yellow"/>
        </w:rPr>
        <w:t xml:space="preserve">2.         Alle minori entrate derivanti dalle disposizioni di cui agli articoli 3, 6 e </w:t>
      </w:r>
      <w:r w:rsidR="00C85AC9">
        <w:rPr>
          <w:rFonts w:ascii="Times New Roman" w:hAnsi="Times New Roman"/>
          <w:highlight w:val="yellow"/>
        </w:rPr>
        <w:t>12</w:t>
      </w:r>
      <w:r w:rsidRPr="00AB6E7A">
        <w:rPr>
          <w:rFonts w:ascii="Times New Roman" w:hAnsi="Times New Roman"/>
          <w:highlight w:val="yellow"/>
        </w:rPr>
        <w:t>, valutate in euro 4,3 milioni, si provvede con le maggiori entrate di cui all’articolo 19.</w:t>
      </w:r>
    </w:p>
    <w:p w:rsidR="009969F6" w:rsidRDefault="00AB6E7A" w:rsidP="00FE5040">
      <w:pPr>
        <w:jc w:val="both"/>
        <w:rPr>
          <w:rFonts w:ascii="Times New Roman" w:hAnsi="Times New Roman"/>
        </w:rPr>
      </w:pPr>
      <w:r w:rsidRPr="00AB6E7A">
        <w:rPr>
          <w:rFonts w:ascii="Times New Roman" w:hAnsi="Times New Roman"/>
          <w:highlight w:val="yellow"/>
        </w:rPr>
        <w:t>3</w:t>
      </w:r>
      <w:r w:rsidR="009969F6" w:rsidRPr="00AB6E7A">
        <w:rPr>
          <w:rFonts w:ascii="Times New Roman" w:hAnsi="Times New Roman"/>
          <w:highlight w:val="yellow"/>
        </w:rPr>
        <w:t>.</w:t>
      </w:r>
      <w:r w:rsidR="009969F6" w:rsidRPr="00FE5040">
        <w:rPr>
          <w:rFonts w:ascii="Times New Roman" w:hAnsi="Times New Roman"/>
        </w:rPr>
        <w:tab/>
        <w:t xml:space="preserve">Il Ministro dell’economia e delle finanze è autorizzato ad apportare, con propri decreti, le occorrenti variazioni di bilancio. </w:t>
      </w:r>
      <w:r w:rsidR="009969F6">
        <w:rPr>
          <w:rFonts w:ascii="Times New Roman" w:hAnsi="Times New Roman"/>
        </w:rPr>
        <w:t xml:space="preserve"> </w:t>
      </w:r>
    </w:p>
    <w:p w:rsidR="009969F6" w:rsidRDefault="009969F6" w:rsidP="000B2095">
      <w:pPr>
        <w:jc w:val="both"/>
        <w:rPr>
          <w:rFonts w:ascii="Times New Roman" w:hAnsi="Times New Roman"/>
        </w:rPr>
      </w:pPr>
    </w:p>
    <w:p w:rsidR="009969F6" w:rsidRDefault="009969F6" w:rsidP="00FE5040">
      <w:pPr>
        <w:jc w:val="center"/>
        <w:rPr>
          <w:rFonts w:ascii="Times New Roman" w:hAnsi="Times New Roman"/>
        </w:rPr>
      </w:pPr>
      <w:r>
        <w:rPr>
          <w:rFonts w:ascii="Times New Roman" w:hAnsi="Times New Roman"/>
        </w:rPr>
        <w:t>ART. 2</w:t>
      </w:r>
      <w:r>
        <w:rPr>
          <w:rFonts w:ascii="Times New Roman" w:hAnsi="Times New Roman"/>
          <w:b/>
        </w:rPr>
        <w:t>3</w:t>
      </w:r>
      <w:r>
        <w:rPr>
          <w:rFonts w:ascii="Times New Roman" w:hAnsi="Times New Roman"/>
        </w:rPr>
        <w:t>.</w:t>
      </w:r>
    </w:p>
    <w:p w:rsidR="009969F6" w:rsidRDefault="009969F6" w:rsidP="00FE5040">
      <w:pPr>
        <w:jc w:val="center"/>
        <w:rPr>
          <w:rFonts w:ascii="Times New Roman" w:hAnsi="Times New Roman"/>
        </w:rPr>
      </w:pPr>
      <w:r>
        <w:rPr>
          <w:rFonts w:ascii="Times New Roman" w:hAnsi="Times New Roman"/>
        </w:rPr>
        <w:t>(</w:t>
      </w:r>
      <w:r>
        <w:rPr>
          <w:rFonts w:ascii="Times New Roman" w:hAnsi="Times New Roman"/>
          <w:i/>
        </w:rPr>
        <w:t>Entrata in vigore</w:t>
      </w:r>
      <w:r>
        <w:rPr>
          <w:rFonts w:ascii="Times New Roman" w:hAnsi="Times New Roman"/>
        </w:rPr>
        <w:t>)</w:t>
      </w:r>
    </w:p>
    <w:p w:rsidR="009969F6" w:rsidRDefault="009969F6" w:rsidP="00FE5040">
      <w:pPr>
        <w:jc w:val="center"/>
        <w:rPr>
          <w:rFonts w:ascii="Times New Roman" w:hAnsi="Times New Roman"/>
        </w:rPr>
      </w:pPr>
    </w:p>
    <w:p w:rsidR="009969F6" w:rsidRDefault="009969F6" w:rsidP="00337DBC">
      <w:pPr>
        <w:pStyle w:val="Paragrafoelenco"/>
        <w:numPr>
          <w:ilvl w:val="3"/>
          <w:numId w:val="11"/>
        </w:numPr>
        <w:ind w:left="0" w:firstLine="0"/>
        <w:jc w:val="both"/>
        <w:rPr>
          <w:rFonts w:ascii="Times New Roman" w:hAnsi="Times New Roman"/>
        </w:rPr>
      </w:pPr>
      <w:r>
        <w:rPr>
          <w:rFonts w:ascii="Times New Roman" w:hAnsi="Times New Roman"/>
        </w:rPr>
        <w:t xml:space="preserve">Il presente decreto entra in vigore il giorno successivo a quello della sua pubblicazione nella </w:t>
      </w:r>
      <w:r w:rsidRPr="00337DBC">
        <w:rPr>
          <w:rFonts w:ascii="Times New Roman" w:hAnsi="Times New Roman"/>
          <w:i/>
        </w:rPr>
        <w:t>Gazzetta Ufficiale</w:t>
      </w:r>
      <w:r>
        <w:rPr>
          <w:rFonts w:ascii="Times New Roman" w:hAnsi="Times New Roman"/>
        </w:rPr>
        <w:t xml:space="preserve"> della Repubblica italiana. </w:t>
      </w:r>
      <w:r w:rsidRPr="00337DBC">
        <w:rPr>
          <w:rFonts w:ascii="Times New Roman" w:hAnsi="Times New Roman"/>
        </w:rPr>
        <w:t xml:space="preserve"> </w:t>
      </w:r>
    </w:p>
    <w:p w:rsidR="009969F6" w:rsidRDefault="009969F6" w:rsidP="00337DBC">
      <w:pPr>
        <w:pStyle w:val="Paragrafoelenco"/>
        <w:ind w:left="2160"/>
        <w:jc w:val="both"/>
        <w:rPr>
          <w:rFonts w:ascii="Times New Roman" w:hAnsi="Times New Roman"/>
        </w:rPr>
      </w:pPr>
    </w:p>
    <w:p w:rsidR="009969F6" w:rsidRDefault="009969F6" w:rsidP="00337DBC">
      <w:pPr>
        <w:pStyle w:val="Paragrafoelenco"/>
        <w:ind w:left="0"/>
        <w:jc w:val="both"/>
        <w:rPr>
          <w:rFonts w:ascii="Times New Roman" w:hAnsi="Times New Roman"/>
        </w:rPr>
      </w:pPr>
    </w:p>
    <w:p w:rsidR="009969F6" w:rsidRDefault="009969F6" w:rsidP="00337DBC">
      <w:pPr>
        <w:pStyle w:val="Paragrafoelenco"/>
        <w:ind w:left="0"/>
        <w:jc w:val="both"/>
        <w:rPr>
          <w:rFonts w:ascii="Times New Roman" w:hAnsi="Times New Roman"/>
        </w:rPr>
      </w:pPr>
      <w:r>
        <w:rPr>
          <w:rFonts w:ascii="Times New Roman" w:hAnsi="Times New Roman"/>
        </w:rPr>
        <w:t xml:space="preserve">Il presente decreto, munito del sigillo dello Stato, sarà inserito nella Raccolta ufficiale degli atti normativi della Repubblica italiana. E’ fatto obbligo a chiunque spetti di osservarlo e di farlo osservare. </w:t>
      </w:r>
    </w:p>
    <w:p w:rsidR="009969F6" w:rsidRDefault="009969F6" w:rsidP="00337DBC">
      <w:pPr>
        <w:pStyle w:val="Paragrafoelenco"/>
        <w:ind w:left="0"/>
        <w:jc w:val="both"/>
        <w:rPr>
          <w:rFonts w:ascii="Times New Roman" w:hAnsi="Times New Roman"/>
        </w:rPr>
      </w:pPr>
    </w:p>
    <w:p w:rsidR="009969F6" w:rsidRPr="00337DBC" w:rsidRDefault="009969F6" w:rsidP="00337DBC">
      <w:pPr>
        <w:pStyle w:val="Paragrafoelenco"/>
        <w:ind w:left="0"/>
        <w:jc w:val="both"/>
        <w:rPr>
          <w:rFonts w:ascii="Times New Roman" w:hAnsi="Times New Roman"/>
        </w:rPr>
      </w:pPr>
      <w:r>
        <w:rPr>
          <w:rFonts w:ascii="Times New Roman" w:hAnsi="Times New Roman"/>
        </w:rPr>
        <w:t>Dato a Roma addì</w:t>
      </w:r>
    </w:p>
    <w:sectPr w:rsidR="009969F6" w:rsidRPr="00337DBC" w:rsidSect="00F434B6">
      <w:pgSz w:w="11906" w:h="16838"/>
      <w:pgMar w:top="141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40EF"/>
    <w:multiLevelType w:val="hybridMultilevel"/>
    <w:tmpl w:val="4D40F38A"/>
    <w:lvl w:ilvl="0" w:tplc="774627B6">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DBB75C2"/>
    <w:multiLevelType w:val="hybridMultilevel"/>
    <w:tmpl w:val="6A025E2A"/>
    <w:lvl w:ilvl="0" w:tplc="F6EEA38C">
      <w:start w:val="1"/>
      <w:numFmt w:val="lowerLetter"/>
      <w:lvlText w:val="%1)"/>
      <w:lvlJc w:val="left"/>
      <w:pPr>
        <w:ind w:left="1776" w:hanging="360"/>
      </w:pPr>
      <w:rPr>
        <w:rFonts w:cs="Times New Roman"/>
        <w:i/>
      </w:rPr>
    </w:lvl>
    <w:lvl w:ilvl="1" w:tplc="04100019">
      <w:start w:val="1"/>
      <w:numFmt w:val="lowerLetter"/>
      <w:lvlText w:val="%2."/>
      <w:lvlJc w:val="left"/>
      <w:pPr>
        <w:ind w:left="2496" w:hanging="360"/>
      </w:pPr>
      <w:rPr>
        <w:rFonts w:cs="Times New Roman"/>
      </w:rPr>
    </w:lvl>
    <w:lvl w:ilvl="2" w:tplc="0410001B">
      <w:start w:val="1"/>
      <w:numFmt w:val="lowerRoman"/>
      <w:lvlText w:val="%3."/>
      <w:lvlJc w:val="right"/>
      <w:pPr>
        <w:ind w:left="3216" w:hanging="180"/>
      </w:pPr>
      <w:rPr>
        <w:rFonts w:cs="Times New Roman"/>
      </w:rPr>
    </w:lvl>
    <w:lvl w:ilvl="3" w:tplc="0410000F">
      <w:start w:val="1"/>
      <w:numFmt w:val="decimal"/>
      <w:lvlText w:val="%4."/>
      <w:lvlJc w:val="left"/>
      <w:pPr>
        <w:ind w:left="3936" w:hanging="360"/>
      </w:pPr>
      <w:rPr>
        <w:rFonts w:cs="Times New Roman"/>
      </w:rPr>
    </w:lvl>
    <w:lvl w:ilvl="4" w:tplc="04100019">
      <w:start w:val="1"/>
      <w:numFmt w:val="lowerLetter"/>
      <w:lvlText w:val="%5."/>
      <w:lvlJc w:val="left"/>
      <w:pPr>
        <w:ind w:left="4656" w:hanging="360"/>
      </w:pPr>
      <w:rPr>
        <w:rFonts w:cs="Times New Roman"/>
      </w:rPr>
    </w:lvl>
    <w:lvl w:ilvl="5" w:tplc="0410001B">
      <w:start w:val="1"/>
      <w:numFmt w:val="lowerRoman"/>
      <w:lvlText w:val="%6."/>
      <w:lvlJc w:val="right"/>
      <w:pPr>
        <w:ind w:left="5376" w:hanging="180"/>
      </w:pPr>
      <w:rPr>
        <w:rFonts w:cs="Times New Roman"/>
      </w:rPr>
    </w:lvl>
    <w:lvl w:ilvl="6" w:tplc="0410000F">
      <w:start w:val="1"/>
      <w:numFmt w:val="decimal"/>
      <w:lvlText w:val="%7."/>
      <w:lvlJc w:val="left"/>
      <w:pPr>
        <w:ind w:left="6096" w:hanging="360"/>
      </w:pPr>
      <w:rPr>
        <w:rFonts w:cs="Times New Roman"/>
      </w:rPr>
    </w:lvl>
    <w:lvl w:ilvl="7" w:tplc="04100019">
      <w:start w:val="1"/>
      <w:numFmt w:val="lowerLetter"/>
      <w:lvlText w:val="%8."/>
      <w:lvlJc w:val="left"/>
      <w:pPr>
        <w:ind w:left="6816" w:hanging="360"/>
      </w:pPr>
      <w:rPr>
        <w:rFonts w:cs="Times New Roman"/>
      </w:rPr>
    </w:lvl>
    <w:lvl w:ilvl="8" w:tplc="0410001B">
      <w:start w:val="1"/>
      <w:numFmt w:val="lowerRoman"/>
      <w:lvlText w:val="%9."/>
      <w:lvlJc w:val="right"/>
      <w:pPr>
        <w:ind w:left="7536" w:hanging="180"/>
      </w:pPr>
      <w:rPr>
        <w:rFonts w:cs="Times New Roman"/>
      </w:rPr>
    </w:lvl>
  </w:abstractNum>
  <w:abstractNum w:abstractNumId="2">
    <w:nsid w:val="16F734BD"/>
    <w:multiLevelType w:val="hybridMultilevel"/>
    <w:tmpl w:val="28EE888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nsid w:val="1C1761EB"/>
    <w:multiLevelType w:val="hybridMultilevel"/>
    <w:tmpl w:val="9E9A11B2"/>
    <w:lvl w:ilvl="0" w:tplc="7DF2470A">
      <w:start w:val="1"/>
      <w:numFmt w:val="decimal"/>
      <w:lvlText w:val="%1."/>
      <w:lvlJc w:val="left"/>
      <w:pPr>
        <w:ind w:left="786" w:hanging="360"/>
      </w:pPr>
      <w:rPr>
        <w:rFonts w:cs="Times New Roman"/>
      </w:rPr>
    </w:lvl>
    <w:lvl w:ilvl="1" w:tplc="04100019">
      <w:start w:val="1"/>
      <w:numFmt w:val="lowerLetter"/>
      <w:lvlText w:val="%2."/>
      <w:lvlJc w:val="left"/>
      <w:pPr>
        <w:ind w:left="1506" w:hanging="360"/>
      </w:pPr>
      <w:rPr>
        <w:rFonts w:cs="Times New Roman"/>
      </w:rPr>
    </w:lvl>
    <w:lvl w:ilvl="2" w:tplc="0410001B">
      <w:start w:val="1"/>
      <w:numFmt w:val="lowerRoman"/>
      <w:lvlText w:val="%3."/>
      <w:lvlJc w:val="right"/>
      <w:pPr>
        <w:ind w:left="2226" w:hanging="180"/>
      </w:pPr>
      <w:rPr>
        <w:rFonts w:cs="Times New Roman"/>
      </w:rPr>
    </w:lvl>
    <w:lvl w:ilvl="3" w:tplc="0410000F">
      <w:start w:val="1"/>
      <w:numFmt w:val="decimal"/>
      <w:lvlText w:val="%4."/>
      <w:lvlJc w:val="left"/>
      <w:pPr>
        <w:ind w:left="2946" w:hanging="360"/>
      </w:pPr>
      <w:rPr>
        <w:rFonts w:cs="Times New Roman"/>
      </w:rPr>
    </w:lvl>
    <w:lvl w:ilvl="4" w:tplc="04100019">
      <w:start w:val="1"/>
      <w:numFmt w:val="lowerLetter"/>
      <w:lvlText w:val="%5."/>
      <w:lvlJc w:val="left"/>
      <w:pPr>
        <w:ind w:left="3666" w:hanging="360"/>
      </w:pPr>
      <w:rPr>
        <w:rFonts w:cs="Times New Roman"/>
      </w:rPr>
    </w:lvl>
    <w:lvl w:ilvl="5" w:tplc="0410001B">
      <w:start w:val="1"/>
      <w:numFmt w:val="lowerRoman"/>
      <w:lvlText w:val="%6."/>
      <w:lvlJc w:val="right"/>
      <w:pPr>
        <w:ind w:left="4386" w:hanging="180"/>
      </w:pPr>
      <w:rPr>
        <w:rFonts w:cs="Times New Roman"/>
      </w:rPr>
    </w:lvl>
    <w:lvl w:ilvl="6" w:tplc="0410000F">
      <w:start w:val="1"/>
      <w:numFmt w:val="decimal"/>
      <w:lvlText w:val="%7."/>
      <w:lvlJc w:val="left"/>
      <w:pPr>
        <w:ind w:left="5106" w:hanging="360"/>
      </w:pPr>
      <w:rPr>
        <w:rFonts w:cs="Times New Roman"/>
      </w:rPr>
    </w:lvl>
    <w:lvl w:ilvl="7" w:tplc="04100019">
      <w:start w:val="1"/>
      <w:numFmt w:val="lowerLetter"/>
      <w:lvlText w:val="%8."/>
      <w:lvlJc w:val="left"/>
      <w:pPr>
        <w:ind w:left="5826" w:hanging="360"/>
      </w:pPr>
      <w:rPr>
        <w:rFonts w:cs="Times New Roman"/>
      </w:rPr>
    </w:lvl>
    <w:lvl w:ilvl="8" w:tplc="0410001B">
      <w:start w:val="1"/>
      <w:numFmt w:val="lowerRoman"/>
      <w:lvlText w:val="%9."/>
      <w:lvlJc w:val="right"/>
      <w:pPr>
        <w:ind w:left="6546" w:hanging="180"/>
      </w:pPr>
      <w:rPr>
        <w:rFonts w:cs="Times New Roman"/>
      </w:rPr>
    </w:lvl>
  </w:abstractNum>
  <w:abstractNum w:abstractNumId="4">
    <w:nsid w:val="1F5C493B"/>
    <w:multiLevelType w:val="hybridMultilevel"/>
    <w:tmpl w:val="ADE8169C"/>
    <w:lvl w:ilvl="0" w:tplc="432EADD0">
      <w:start w:val="1"/>
      <w:numFmt w:val="decimal"/>
      <w:lvlText w:val="%1."/>
      <w:lvlJc w:val="left"/>
      <w:pPr>
        <w:ind w:left="1065" w:hanging="360"/>
      </w:pPr>
      <w:rPr>
        <w:rFonts w:cs="Times New Roman"/>
      </w:rPr>
    </w:lvl>
    <w:lvl w:ilvl="1" w:tplc="04100019">
      <w:start w:val="1"/>
      <w:numFmt w:val="lowerLetter"/>
      <w:lvlText w:val="%2."/>
      <w:lvlJc w:val="left"/>
      <w:pPr>
        <w:ind w:left="1785" w:hanging="360"/>
      </w:pPr>
      <w:rPr>
        <w:rFonts w:cs="Times New Roman"/>
      </w:rPr>
    </w:lvl>
    <w:lvl w:ilvl="2" w:tplc="0410001B">
      <w:start w:val="1"/>
      <w:numFmt w:val="lowerRoman"/>
      <w:lvlText w:val="%3."/>
      <w:lvlJc w:val="right"/>
      <w:pPr>
        <w:ind w:left="2505" w:hanging="180"/>
      </w:pPr>
      <w:rPr>
        <w:rFonts w:cs="Times New Roman"/>
      </w:rPr>
    </w:lvl>
    <w:lvl w:ilvl="3" w:tplc="0410000F">
      <w:start w:val="1"/>
      <w:numFmt w:val="decimal"/>
      <w:lvlText w:val="%4."/>
      <w:lvlJc w:val="left"/>
      <w:pPr>
        <w:ind w:left="3225" w:hanging="360"/>
      </w:pPr>
      <w:rPr>
        <w:rFonts w:cs="Times New Roman"/>
      </w:rPr>
    </w:lvl>
    <w:lvl w:ilvl="4" w:tplc="04100019">
      <w:start w:val="1"/>
      <w:numFmt w:val="lowerLetter"/>
      <w:lvlText w:val="%5."/>
      <w:lvlJc w:val="left"/>
      <w:pPr>
        <w:ind w:left="3945" w:hanging="360"/>
      </w:pPr>
      <w:rPr>
        <w:rFonts w:cs="Times New Roman"/>
      </w:rPr>
    </w:lvl>
    <w:lvl w:ilvl="5" w:tplc="0410001B">
      <w:start w:val="1"/>
      <w:numFmt w:val="lowerRoman"/>
      <w:lvlText w:val="%6."/>
      <w:lvlJc w:val="right"/>
      <w:pPr>
        <w:ind w:left="4665" w:hanging="180"/>
      </w:pPr>
      <w:rPr>
        <w:rFonts w:cs="Times New Roman"/>
      </w:rPr>
    </w:lvl>
    <w:lvl w:ilvl="6" w:tplc="0410000F">
      <w:start w:val="1"/>
      <w:numFmt w:val="decimal"/>
      <w:lvlText w:val="%7."/>
      <w:lvlJc w:val="left"/>
      <w:pPr>
        <w:ind w:left="5385" w:hanging="360"/>
      </w:pPr>
      <w:rPr>
        <w:rFonts w:cs="Times New Roman"/>
      </w:rPr>
    </w:lvl>
    <w:lvl w:ilvl="7" w:tplc="04100019">
      <w:start w:val="1"/>
      <w:numFmt w:val="lowerLetter"/>
      <w:lvlText w:val="%8."/>
      <w:lvlJc w:val="left"/>
      <w:pPr>
        <w:ind w:left="6105" w:hanging="360"/>
      </w:pPr>
      <w:rPr>
        <w:rFonts w:cs="Times New Roman"/>
      </w:rPr>
    </w:lvl>
    <w:lvl w:ilvl="8" w:tplc="0410001B">
      <w:start w:val="1"/>
      <w:numFmt w:val="lowerRoman"/>
      <w:lvlText w:val="%9."/>
      <w:lvlJc w:val="right"/>
      <w:pPr>
        <w:ind w:left="6825" w:hanging="180"/>
      </w:pPr>
      <w:rPr>
        <w:rFonts w:cs="Times New Roman"/>
      </w:rPr>
    </w:lvl>
  </w:abstractNum>
  <w:abstractNum w:abstractNumId="5">
    <w:nsid w:val="24550D73"/>
    <w:multiLevelType w:val="hybridMultilevel"/>
    <w:tmpl w:val="E2E88824"/>
    <w:lvl w:ilvl="0" w:tplc="423EA0B8">
      <w:start w:val="1"/>
      <w:numFmt w:val="lowerLetter"/>
      <w:lvlText w:val="%1)"/>
      <w:lvlJc w:val="left"/>
      <w:pPr>
        <w:ind w:left="1095" w:hanging="360"/>
      </w:pPr>
      <w:rPr>
        <w:rFonts w:cs="Times New Roman" w:hint="default"/>
        <w:i/>
      </w:rPr>
    </w:lvl>
    <w:lvl w:ilvl="1" w:tplc="04100019" w:tentative="1">
      <w:start w:val="1"/>
      <w:numFmt w:val="lowerLetter"/>
      <w:lvlText w:val="%2."/>
      <w:lvlJc w:val="left"/>
      <w:pPr>
        <w:ind w:left="1815" w:hanging="360"/>
      </w:pPr>
      <w:rPr>
        <w:rFonts w:cs="Times New Roman"/>
      </w:rPr>
    </w:lvl>
    <w:lvl w:ilvl="2" w:tplc="0410001B" w:tentative="1">
      <w:start w:val="1"/>
      <w:numFmt w:val="lowerRoman"/>
      <w:lvlText w:val="%3."/>
      <w:lvlJc w:val="right"/>
      <w:pPr>
        <w:ind w:left="2535" w:hanging="180"/>
      </w:pPr>
      <w:rPr>
        <w:rFonts w:cs="Times New Roman"/>
      </w:rPr>
    </w:lvl>
    <w:lvl w:ilvl="3" w:tplc="0410000F" w:tentative="1">
      <w:start w:val="1"/>
      <w:numFmt w:val="decimal"/>
      <w:lvlText w:val="%4."/>
      <w:lvlJc w:val="left"/>
      <w:pPr>
        <w:ind w:left="3255" w:hanging="360"/>
      </w:pPr>
      <w:rPr>
        <w:rFonts w:cs="Times New Roman"/>
      </w:rPr>
    </w:lvl>
    <w:lvl w:ilvl="4" w:tplc="04100019" w:tentative="1">
      <w:start w:val="1"/>
      <w:numFmt w:val="lowerLetter"/>
      <w:lvlText w:val="%5."/>
      <w:lvlJc w:val="left"/>
      <w:pPr>
        <w:ind w:left="3975" w:hanging="360"/>
      </w:pPr>
      <w:rPr>
        <w:rFonts w:cs="Times New Roman"/>
      </w:rPr>
    </w:lvl>
    <w:lvl w:ilvl="5" w:tplc="0410001B" w:tentative="1">
      <w:start w:val="1"/>
      <w:numFmt w:val="lowerRoman"/>
      <w:lvlText w:val="%6."/>
      <w:lvlJc w:val="right"/>
      <w:pPr>
        <w:ind w:left="4695" w:hanging="180"/>
      </w:pPr>
      <w:rPr>
        <w:rFonts w:cs="Times New Roman"/>
      </w:rPr>
    </w:lvl>
    <w:lvl w:ilvl="6" w:tplc="0410000F" w:tentative="1">
      <w:start w:val="1"/>
      <w:numFmt w:val="decimal"/>
      <w:lvlText w:val="%7."/>
      <w:lvlJc w:val="left"/>
      <w:pPr>
        <w:ind w:left="5415" w:hanging="360"/>
      </w:pPr>
      <w:rPr>
        <w:rFonts w:cs="Times New Roman"/>
      </w:rPr>
    </w:lvl>
    <w:lvl w:ilvl="7" w:tplc="04100019" w:tentative="1">
      <w:start w:val="1"/>
      <w:numFmt w:val="lowerLetter"/>
      <w:lvlText w:val="%8."/>
      <w:lvlJc w:val="left"/>
      <w:pPr>
        <w:ind w:left="6135" w:hanging="360"/>
      </w:pPr>
      <w:rPr>
        <w:rFonts w:cs="Times New Roman"/>
      </w:rPr>
    </w:lvl>
    <w:lvl w:ilvl="8" w:tplc="0410001B" w:tentative="1">
      <w:start w:val="1"/>
      <w:numFmt w:val="lowerRoman"/>
      <w:lvlText w:val="%9."/>
      <w:lvlJc w:val="right"/>
      <w:pPr>
        <w:ind w:left="6855" w:hanging="180"/>
      </w:pPr>
      <w:rPr>
        <w:rFonts w:cs="Times New Roman"/>
      </w:rPr>
    </w:lvl>
  </w:abstractNum>
  <w:abstractNum w:abstractNumId="6">
    <w:nsid w:val="28DE1441"/>
    <w:multiLevelType w:val="hybridMultilevel"/>
    <w:tmpl w:val="3AB23282"/>
    <w:lvl w:ilvl="0" w:tplc="1A58E3E6">
      <w:start w:val="5"/>
      <w:numFmt w:val="lowerLetter"/>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nsid w:val="2BC5598A"/>
    <w:multiLevelType w:val="hybridMultilevel"/>
    <w:tmpl w:val="1C4E395A"/>
    <w:lvl w:ilvl="0" w:tplc="200EFA5A">
      <w:start w:val="1"/>
      <w:numFmt w:val="decimal"/>
      <w:lvlText w:val="%1."/>
      <w:lvlJc w:val="left"/>
      <w:pPr>
        <w:ind w:left="786" w:hanging="360"/>
      </w:pPr>
      <w:rPr>
        <w:rFonts w:cs="Times New Roman"/>
      </w:rPr>
    </w:lvl>
    <w:lvl w:ilvl="1" w:tplc="04100019">
      <w:start w:val="1"/>
      <w:numFmt w:val="lowerLetter"/>
      <w:lvlText w:val="%2."/>
      <w:lvlJc w:val="left"/>
      <w:pPr>
        <w:ind w:left="1506" w:hanging="360"/>
      </w:pPr>
      <w:rPr>
        <w:rFonts w:cs="Times New Roman"/>
      </w:rPr>
    </w:lvl>
    <w:lvl w:ilvl="2" w:tplc="0410001B">
      <w:start w:val="1"/>
      <w:numFmt w:val="lowerRoman"/>
      <w:lvlText w:val="%3."/>
      <w:lvlJc w:val="right"/>
      <w:pPr>
        <w:ind w:left="2226" w:hanging="180"/>
      </w:pPr>
      <w:rPr>
        <w:rFonts w:cs="Times New Roman"/>
      </w:rPr>
    </w:lvl>
    <w:lvl w:ilvl="3" w:tplc="0410000F">
      <w:start w:val="1"/>
      <w:numFmt w:val="decimal"/>
      <w:lvlText w:val="%4."/>
      <w:lvlJc w:val="left"/>
      <w:pPr>
        <w:ind w:left="2946" w:hanging="360"/>
      </w:pPr>
      <w:rPr>
        <w:rFonts w:cs="Times New Roman"/>
      </w:rPr>
    </w:lvl>
    <w:lvl w:ilvl="4" w:tplc="04100019">
      <w:start w:val="1"/>
      <w:numFmt w:val="lowerLetter"/>
      <w:lvlText w:val="%5."/>
      <w:lvlJc w:val="left"/>
      <w:pPr>
        <w:ind w:left="3666" w:hanging="360"/>
      </w:pPr>
      <w:rPr>
        <w:rFonts w:cs="Times New Roman"/>
      </w:rPr>
    </w:lvl>
    <w:lvl w:ilvl="5" w:tplc="0410001B">
      <w:start w:val="1"/>
      <w:numFmt w:val="lowerRoman"/>
      <w:lvlText w:val="%6."/>
      <w:lvlJc w:val="right"/>
      <w:pPr>
        <w:ind w:left="4386" w:hanging="180"/>
      </w:pPr>
      <w:rPr>
        <w:rFonts w:cs="Times New Roman"/>
      </w:rPr>
    </w:lvl>
    <w:lvl w:ilvl="6" w:tplc="0410000F">
      <w:start w:val="1"/>
      <w:numFmt w:val="decimal"/>
      <w:lvlText w:val="%7."/>
      <w:lvlJc w:val="left"/>
      <w:pPr>
        <w:ind w:left="5106" w:hanging="360"/>
      </w:pPr>
      <w:rPr>
        <w:rFonts w:cs="Times New Roman"/>
      </w:rPr>
    </w:lvl>
    <w:lvl w:ilvl="7" w:tplc="04100019">
      <w:start w:val="1"/>
      <w:numFmt w:val="lowerLetter"/>
      <w:lvlText w:val="%8."/>
      <w:lvlJc w:val="left"/>
      <w:pPr>
        <w:ind w:left="5826" w:hanging="360"/>
      </w:pPr>
      <w:rPr>
        <w:rFonts w:cs="Times New Roman"/>
      </w:rPr>
    </w:lvl>
    <w:lvl w:ilvl="8" w:tplc="0410001B">
      <w:start w:val="1"/>
      <w:numFmt w:val="lowerRoman"/>
      <w:lvlText w:val="%9."/>
      <w:lvlJc w:val="right"/>
      <w:pPr>
        <w:ind w:left="6546" w:hanging="180"/>
      </w:pPr>
      <w:rPr>
        <w:rFonts w:cs="Times New Roman"/>
      </w:rPr>
    </w:lvl>
  </w:abstractNum>
  <w:abstractNum w:abstractNumId="8">
    <w:nsid w:val="3126391B"/>
    <w:multiLevelType w:val="hybridMultilevel"/>
    <w:tmpl w:val="04B28A8A"/>
    <w:lvl w:ilvl="0" w:tplc="6FB03B18">
      <w:start w:val="1"/>
      <w:numFmt w:val="decimal"/>
      <w:lvlText w:val="%1)"/>
      <w:lvlJc w:val="left"/>
      <w:pPr>
        <w:ind w:left="2203" w:hanging="360"/>
      </w:pPr>
      <w:rPr>
        <w:rFonts w:cs="Times New Roman"/>
        <w:i/>
      </w:rPr>
    </w:lvl>
    <w:lvl w:ilvl="1" w:tplc="04100019">
      <w:start w:val="1"/>
      <w:numFmt w:val="lowerLetter"/>
      <w:lvlText w:val="%2."/>
      <w:lvlJc w:val="left"/>
      <w:pPr>
        <w:ind w:left="2923" w:hanging="360"/>
      </w:pPr>
      <w:rPr>
        <w:rFonts w:cs="Times New Roman"/>
      </w:rPr>
    </w:lvl>
    <w:lvl w:ilvl="2" w:tplc="0410001B">
      <w:start w:val="1"/>
      <w:numFmt w:val="lowerRoman"/>
      <w:lvlText w:val="%3."/>
      <w:lvlJc w:val="right"/>
      <w:pPr>
        <w:ind w:left="3643" w:hanging="180"/>
      </w:pPr>
      <w:rPr>
        <w:rFonts w:cs="Times New Roman"/>
      </w:rPr>
    </w:lvl>
    <w:lvl w:ilvl="3" w:tplc="0410000F">
      <w:start w:val="1"/>
      <w:numFmt w:val="decimal"/>
      <w:lvlText w:val="%4."/>
      <w:lvlJc w:val="left"/>
      <w:pPr>
        <w:ind w:left="4363" w:hanging="360"/>
      </w:pPr>
      <w:rPr>
        <w:rFonts w:cs="Times New Roman"/>
      </w:rPr>
    </w:lvl>
    <w:lvl w:ilvl="4" w:tplc="04100019">
      <w:start w:val="1"/>
      <w:numFmt w:val="lowerLetter"/>
      <w:lvlText w:val="%5."/>
      <w:lvlJc w:val="left"/>
      <w:pPr>
        <w:ind w:left="5083" w:hanging="360"/>
      </w:pPr>
      <w:rPr>
        <w:rFonts w:cs="Times New Roman"/>
      </w:rPr>
    </w:lvl>
    <w:lvl w:ilvl="5" w:tplc="0410001B">
      <w:start w:val="1"/>
      <w:numFmt w:val="lowerRoman"/>
      <w:lvlText w:val="%6."/>
      <w:lvlJc w:val="right"/>
      <w:pPr>
        <w:ind w:left="5803" w:hanging="180"/>
      </w:pPr>
      <w:rPr>
        <w:rFonts w:cs="Times New Roman"/>
      </w:rPr>
    </w:lvl>
    <w:lvl w:ilvl="6" w:tplc="0410000F">
      <w:start w:val="1"/>
      <w:numFmt w:val="decimal"/>
      <w:lvlText w:val="%7."/>
      <w:lvlJc w:val="left"/>
      <w:pPr>
        <w:ind w:left="6523" w:hanging="360"/>
      </w:pPr>
      <w:rPr>
        <w:rFonts w:cs="Times New Roman"/>
      </w:rPr>
    </w:lvl>
    <w:lvl w:ilvl="7" w:tplc="04100019">
      <w:start w:val="1"/>
      <w:numFmt w:val="lowerLetter"/>
      <w:lvlText w:val="%8."/>
      <w:lvlJc w:val="left"/>
      <w:pPr>
        <w:ind w:left="7243" w:hanging="360"/>
      </w:pPr>
      <w:rPr>
        <w:rFonts w:cs="Times New Roman"/>
      </w:rPr>
    </w:lvl>
    <w:lvl w:ilvl="8" w:tplc="0410001B">
      <w:start w:val="1"/>
      <w:numFmt w:val="lowerRoman"/>
      <w:lvlText w:val="%9."/>
      <w:lvlJc w:val="right"/>
      <w:pPr>
        <w:ind w:left="7963" w:hanging="180"/>
      </w:pPr>
      <w:rPr>
        <w:rFonts w:cs="Times New Roman"/>
      </w:rPr>
    </w:lvl>
  </w:abstractNum>
  <w:abstractNum w:abstractNumId="9">
    <w:nsid w:val="34026938"/>
    <w:multiLevelType w:val="hybridMultilevel"/>
    <w:tmpl w:val="FB86CF40"/>
    <w:lvl w:ilvl="0" w:tplc="084E1320">
      <w:start w:val="1"/>
      <w:numFmt w:val="decimal"/>
      <w:lvlText w:val="%1."/>
      <w:lvlJc w:val="left"/>
      <w:pPr>
        <w:ind w:left="659" w:hanging="375"/>
      </w:pPr>
      <w:rPr>
        <w:rFonts w:cs="Times New Roman"/>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nsid w:val="386C3354"/>
    <w:multiLevelType w:val="hybridMultilevel"/>
    <w:tmpl w:val="331E521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nsid w:val="44C21023"/>
    <w:multiLevelType w:val="hybridMultilevel"/>
    <w:tmpl w:val="B29ED62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D2539E5"/>
    <w:multiLevelType w:val="hybridMultilevel"/>
    <w:tmpl w:val="BFE687C2"/>
    <w:lvl w:ilvl="0" w:tplc="88B63A10">
      <w:start w:val="1"/>
      <w:numFmt w:val="decimal"/>
      <w:lvlText w:val="%1)"/>
      <w:lvlJc w:val="left"/>
      <w:pPr>
        <w:ind w:left="1776" w:hanging="360"/>
      </w:pPr>
      <w:rPr>
        <w:rFonts w:cs="Times New Roman"/>
        <w:i/>
      </w:rPr>
    </w:lvl>
    <w:lvl w:ilvl="1" w:tplc="04100019">
      <w:start w:val="1"/>
      <w:numFmt w:val="lowerLetter"/>
      <w:lvlText w:val="%2."/>
      <w:lvlJc w:val="left"/>
      <w:pPr>
        <w:ind w:left="2496" w:hanging="360"/>
      </w:pPr>
      <w:rPr>
        <w:rFonts w:cs="Times New Roman"/>
      </w:rPr>
    </w:lvl>
    <w:lvl w:ilvl="2" w:tplc="0410001B">
      <w:start w:val="1"/>
      <w:numFmt w:val="lowerRoman"/>
      <w:lvlText w:val="%3."/>
      <w:lvlJc w:val="right"/>
      <w:pPr>
        <w:ind w:left="3216" w:hanging="180"/>
      </w:pPr>
      <w:rPr>
        <w:rFonts w:cs="Times New Roman"/>
      </w:rPr>
    </w:lvl>
    <w:lvl w:ilvl="3" w:tplc="0410000F">
      <w:start w:val="1"/>
      <w:numFmt w:val="decimal"/>
      <w:lvlText w:val="%4."/>
      <w:lvlJc w:val="left"/>
      <w:pPr>
        <w:ind w:left="3936" w:hanging="360"/>
      </w:pPr>
      <w:rPr>
        <w:rFonts w:cs="Times New Roman"/>
      </w:rPr>
    </w:lvl>
    <w:lvl w:ilvl="4" w:tplc="04100019">
      <w:start w:val="1"/>
      <w:numFmt w:val="lowerLetter"/>
      <w:lvlText w:val="%5."/>
      <w:lvlJc w:val="left"/>
      <w:pPr>
        <w:ind w:left="4656" w:hanging="360"/>
      </w:pPr>
      <w:rPr>
        <w:rFonts w:cs="Times New Roman"/>
      </w:rPr>
    </w:lvl>
    <w:lvl w:ilvl="5" w:tplc="0410001B">
      <w:start w:val="1"/>
      <w:numFmt w:val="lowerRoman"/>
      <w:lvlText w:val="%6."/>
      <w:lvlJc w:val="right"/>
      <w:pPr>
        <w:ind w:left="5376" w:hanging="180"/>
      </w:pPr>
      <w:rPr>
        <w:rFonts w:cs="Times New Roman"/>
      </w:rPr>
    </w:lvl>
    <w:lvl w:ilvl="6" w:tplc="0410000F">
      <w:start w:val="1"/>
      <w:numFmt w:val="decimal"/>
      <w:lvlText w:val="%7."/>
      <w:lvlJc w:val="left"/>
      <w:pPr>
        <w:ind w:left="6096" w:hanging="360"/>
      </w:pPr>
      <w:rPr>
        <w:rFonts w:cs="Times New Roman"/>
      </w:rPr>
    </w:lvl>
    <w:lvl w:ilvl="7" w:tplc="04100019">
      <w:start w:val="1"/>
      <w:numFmt w:val="lowerLetter"/>
      <w:lvlText w:val="%8."/>
      <w:lvlJc w:val="left"/>
      <w:pPr>
        <w:ind w:left="6816" w:hanging="360"/>
      </w:pPr>
      <w:rPr>
        <w:rFonts w:cs="Times New Roman"/>
      </w:rPr>
    </w:lvl>
    <w:lvl w:ilvl="8" w:tplc="0410001B">
      <w:start w:val="1"/>
      <w:numFmt w:val="lowerRoman"/>
      <w:lvlText w:val="%9."/>
      <w:lvlJc w:val="right"/>
      <w:pPr>
        <w:ind w:left="7536" w:hanging="180"/>
      </w:pPr>
      <w:rPr>
        <w:rFonts w:cs="Times New Roman"/>
      </w:rPr>
    </w:lvl>
  </w:abstractNum>
  <w:abstractNum w:abstractNumId="13">
    <w:nsid w:val="4E6F4266"/>
    <w:multiLevelType w:val="hybridMultilevel"/>
    <w:tmpl w:val="093E025A"/>
    <w:lvl w:ilvl="0" w:tplc="84F426BE">
      <w:start w:val="1"/>
      <w:numFmt w:val="decimal"/>
      <w:lvlText w:val="%1)"/>
      <w:lvlJc w:val="left"/>
      <w:pPr>
        <w:ind w:left="1776" w:hanging="360"/>
      </w:pPr>
      <w:rPr>
        <w:rFonts w:cs="Times New Roman"/>
        <w:i/>
      </w:rPr>
    </w:lvl>
    <w:lvl w:ilvl="1" w:tplc="04100019">
      <w:start w:val="1"/>
      <w:numFmt w:val="lowerLetter"/>
      <w:lvlText w:val="%2."/>
      <w:lvlJc w:val="left"/>
      <w:pPr>
        <w:ind w:left="2496" w:hanging="360"/>
      </w:pPr>
      <w:rPr>
        <w:rFonts w:cs="Times New Roman"/>
      </w:rPr>
    </w:lvl>
    <w:lvl w:ilvl="2" w:tplc="0410001B">
      <w:start w:val="1"/>
      <w:numFmt w:val="lowerRoman"/>
      <w:lvlText w:val="%3."/>
      <w:lvlJc w:val="right"/>
      <w:pPr>
        <w:ind w:left="3216" w:hanging="180"/>
      </w:pPr>
      <w:rPr>
        <w:rFonts w:cs="Times New Roman"/>
      </w:rPr>
    </w:lvl>
    <w:lvl w:ilvl="3" w:tplc="0410000F">
      <w:start w:val="1"/>
      <w:numFmt w:val="decimal"/>
      <w:lvlText w:val="%4."/>
      <w:lvlJc w:val="left"/>
      <w:pPr>
        <w:ind w:left="3936" w:hanging="360"/>
      </w:pPr>
      <w:rPr>
        <w:rFonts w:cs="Times New Roman"/>
      </w:rPr>
    </w:lvl>
    <w:lvl w:ilvl="4" w:tplc="04100019">
      <w:start w:val="1"/>
      <w:numFmt w:val="lowerLetter"/>
      <w:lvlText w:val="%5."/>
      <w:lvlJc w:val="left"/>
      <w:pPr>
        <w:ind w:left="4656" w:hanging="360"/>
      </w:pPr>
      <w:rPr>
        <w:rFonts w:cs="Times New Roman"/>
      </w:rPr>
    </w:lvl>
    <w:lvl w:ilvl="5" w:tplc="0410001B">
      <w:start w:val="1"/>
      <w:numFmt w:val="lowerRoman"/>
      <w:lvlText w:val="%6."/>
      <w:lvlJc w:val="right"/>
      <w:pPr>
        <w:ind w:left="5376" w:hanging="180"/>
      </w:pPr>
      <w:rPr>
        <w:rFonts w:cs="Times New Roman"/>
      </w:rPr>
    </w:lvl>
    <w:lvl w:ilvl="6" w:tplc="0410000F">
      <w:start w:val="1"/>
      <w:numFmt w:val="decimal"/>
      <w:lvlText w:val="%7."/>
      <w:lvlJc w:val="left"/>
      <w:pPr>
        <w:ind w:left="6096" w:hanging="360"/>
      </w:pPr>
      <w:rPr>
        <w:rFonts w:cs="Times New Roman"/>
      </w:rPr>
    </w:lvl>
    <w:lvl w:ilvl="7" w:tplc="04100019">
      <w:start w:val="1"/>
      <w:numFmt w:val="lowerLetter"/>
      <w:lvlText w:val="%8."/>
      <w:lvlJc w:val="left"/>
      <w:pPr>
        <w:ind w:left="6816" w:hanging="360"/>
      </w:pPr>
      <w:rPr>
        <w:rFonts w:cs="Times New Roman"/>
      </w:rPr>
    </w:lvl>
    <w:lvl w:ilvl="8" w:tplc="0410001B">
      <w:start w:val="1"/>
      <w:numFmt w:val="lowerRoman"/>
      <w:lvlText w:val="%9."/>
      <w:lvlJc w:val="right"/>
      <w:pPr>
        <w:ind w:left="7536" w:hanging="180"/>
      </w:pPr>
      <w:rPr>
        <w:rFonts w:cs="Times New Roman"/>
      </w:rPr>
    </w:lvl>
  </w:abstractNum>
  <w:abstractNum w:abstractNumId="14">
    <w:nsid w:val="506A3F75"/>
    <w:multiLevelType w:val="hybridMultilevel"/>
    <w:tmpl w:val="645696E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nsid w:val="518C33CD"/>
    <w:multiLevelType w:val="hybridMultilevel"/>
    <w:tmpl w:val="85D83F66"/>
    <w:lvl w:ilvl="0" w:tplc="A64638B2">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6">
    <w:nsid w:val="5B0B1168"/>
    <w:multiLevelType w:val="hybridMultilevel"/>
    <w:tmpl w:val="5A7EF51A"/>
    <w:lvl w:ilvl="0" w:tplc="7DEADF50">
      <w:start w:val="2"/>
      <w:numFmt w:val="lowerLetter"/>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7">
    <w:nsid w:val="5B7615C4"/>
    <w:multiLevelType w:val="hybridMultilevel"/>
    <w:tmpl w:val="5302097A"/>
    <w:lvl w:ilvl="0" w:tplc="F86E2B08">
      <w:start w:val="1"/>
      <w:numFmt w:val="decimal"/>
      <w:lvlText w:val="%1."/>
      <w:lvlJc w:val="left"/>
      <w:pPr>
        <w:ind w:left="735" w:hanging="37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8">
    <w:nsid w:val="5BD41D8E"/>
    <w:multiLevelType w:val="hybridMultilevel"/>
    <w:tmpl w:val="457C22E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5E814173"/>
    <w:multiLevelType w:val="hybridMultilevel"/>
    <w:tmpl w:val="B518EA7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nsid w:val="63904704"/>
    <w:multiLevelType w:val="hybridMultilevel"/>
    <w:tmpl w:val="32740A3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9B46E11"/>
    <w:multiLevelType w:val="hybridMultilevel"/>
    <w:tmpl w:val="EEB8949E"/>
    <w:lvl w:ilvl="0" w:tplc="114CEAA6">
      <w:start w:val="1"/>
      <w:numFmt w:val="decimal"/>
      <w:lvlText w:val="%1."/>
      <w:lvlJc w:val="left"/>
      <w:pPr>
        <w:ind w:left="774" w:hanging="360"/>
      </w:pPr>
      <w:rPr>
        <w:rFonts w:cs="Times New Roman"/>
        <w:i w:val="0"/>
      </w:rPr>
    </w:lvl>
    <w:lvl w:ilvl="1" w:tplc="04100019" w:tentative="1">
      <w:start w:val="1"/>
      <w:numFmt w:val="lowerLetter"/>
      <w:lvlText w:val="%2."/>
      <w:lvlJc w:val="left"/>
      <w:pPr>
        <w:ind w:left="1494" w:hanging="360"/>
      </w:pPr>
      <w:rPr>
        <w:rFonts w:cs="Times New Roman"/>
      </w:rPr>
    </w:lvl>
    <w:lvl w:ilvl="2" w:tplc="0410001B" w:tentative="1">
      <w:start w:val="1"/>
      <w:numFmt w:val="lowerRoman"/>
      <w:lvlText w:val="%3."/>
      <w:lvlJc w:val="right"/>
      <w:pPr>
        <w:ind w:left="2214" w:hanging="180"/>
      </w:pPr>
      <w:rPr>
        <w:rFonts w:cs="Times New Roman"/>
      </w:rPr>
    </w:lvl>
    <w:lvl w:ilvl="3" w:tplc="0410000F" w:tentative="1">
      <w:start w:val="1"/>
      <w:numFmt w:val="decimal"/>
      <w:lvlText w:val="%4."/>
      <w:lvlJc w:val="left"/>
      <w:pPr>
        <w:ind w:left="2934" w:hanging="360"/>
      </w:pPr>
      <w:rPr>
        <w:rFonts w:cs="Times New Roman"/>
      </w:rPr>
    </w:lvl>
    <w:lvl w:ilvl="4" w:tplc="04100019" w:tentative="1">
      <w:start w:val="1"/>
      <w:numFmt w:val="lowerLetter"/>
      <w:lvlText w:val="%5."/>
      <w:lvlJc w:val="left"/>
      <w:pPr>
        <w:ind w:left="3654" w:hanging="360"/>
      </w:pPr>
      <w:rPr>
        <w:rFonts w:cs="Times New Roman"/>
      </w:rPr>
    </w:lvl>
    <w:lvl w:ilvl="5" w:tplc="0410001B" w:tentative="1">
      <w:start w:val="1"/>
      <w:numFmt w:val="lowerRoman"/>
      <w:lvlText w:val="%6."/>
      <w:lvlJc w:val="right"/>
      <w:pPr>
        <w:ind w:left="4374" w:hanging="180"/>
      </w:pPr>
      <w:rPr>
        <w:rFonts w:cs="Times New Roman"/>
      </w:rPr>
    </w:lvl>
    <w:lvl w:ilvl="6" w:tplc="0410000F" w:tentative="1">
      <w:start w:val="1"/>
      <w:numFmt w:val="decimal"/>
      <w:lvlText w:val="%7."/>
      <w:lvlJc w:val="left"/>
      <w:pPr>
        <w:ind w:left="5094" w:hanging="360"/>
      </w:pPr>
      <w:rPr>
        <w:rFonts w:cs="Times New Roman"/>
      </w:rPr>
    </w:lvl>
    <w:lvl w:ilvl="7" w:tplc="04100019" w:tentative="1">
      <w:start w:val="1"/>
      <w:numFmt w:val="lowerLetter"/>
      <w:lvlText w:val="%8."/>
      <w:lvlJc w:val="left"/>
      <w:pPr>
        <w:ind w:left="5814" w:hanging="360"/>
      </w:pPr>
      <w:rPr>
        <w:rFonts w:cs="Times New Roman"/>
      </w:rPr>
    </w:lvl>
    <w:lvl w:ilvl="8" w:tplc="0410001B" w:tentative="1">
      <w:start w:val="1"/>
      <w:numFmt w:val="lowerRoman"/>
      <w:lvlText w:val="%9."/>
      <w:lvlJc w:val="right"/>
      <w:pPr>
        <w:ind w:left="6534" w:hanging="180"/>
      </w:pPr>
      <w:rPr>
        <w:rFonts w:cs="Times New Roman"/>
      </w:rPr>
    </w:lvl>
  </w:abstractNum>
  <w:abstractNum w:abstractNumId="22">
    <w:nsid w:val="7CD143F0"/>
    <w:multiLevelType w:val="hybridMultilevel"/>
    <w:tmpl w:val="197296EC"/>
    <w:lvl w:ilvl="0" w:tplc="6010DD78">
      <w:start w:val="1"/>
      <w:numFmt w:val="lowerLetter"/>
      <w:lvlText w:val="%1)"/>
      <w:lvlJc w:val="left"/>
      <w:pPr>
        <w:ind w:left="786" w:hanging="360"/>
      </w:pPr>
      <w:rPr>
        <w:rFonts w:cs="Times New Roman"/>
        <w:i/>
      </w:rPr>
    </w:lvl>
    <w:lvl w:ilvl="1" w:tplc="04100019">
      <w:start w:val="1"/>
      <w:numFmt w:val="lowerLetter"/>
      <w:lvlText w:val="%2."/>
      <w:lvlJc w:val="left"/>
      <w:pPr>
        <w:ind w:left="1506" w:hanging="360"/>
      </w:pPr>
      <w:rPr>
        <w:rFonts w:cs="Times New Roman"/>
      </w:rPr>
    </w:lvl>
    <w:lvl w:ilvl="2" w:tplc="0410001B">
      <w:start w:val="1"/>
      <w:numFmt w:val="lowerRoman"/>
      <w:lvlText w:val="%3."/>
      <w:lvlJc w:val="right"/>
      <w:pPr>
        <w:ind w:left="2226" w:hanging="180"/>
      </w:pPr>
      <w:rPr>
        <w:rFonts w:cs="Times New Roman"/>
      </w:rPr>
    </w:lvl>
    <w:lvl w:ilvl="3" w:tplc="0410000F">
      <w:start w:val="1"/>
      <w:numFmt w:val="decimal"/>
      <w:lvlText w:val="%4."/>
      <w:lvlJc w:val="left"/>
      <w:pPr>
        <w:ind w:left="2946" w:hanging="360"/>
      </w:pPr>
      <w:rPr>
        <w:rFonts w:cs="Times New Roman"/>
      </w:rPr>
    </w:lvl>
    <w:lvl w:ilvl="4" w:tplc="04100019">
      <w:start w:val="1"/>
      <w:numFmt w:val="lowerLetter"/>
      <w:lvlText w:val="%5."/>
      <w:lvlJc w:val="left"/>
      <w:pPr>
        <w:ind w:left="3666" w:hanging="360"/>
      </w:pPr>
      <w:rPr>
        <w:rFonts w:cs="Times New Roman"/>
      </w:rPr>
    </w:lvl>
    <w:lvl w:ilvl="5" w:tplc="0410001B">
      <w:start w:val="1"/>
      <w:numFmt w:val="lowerRoman"/>
      <w:lvlText w:val="%6."/>
      <w:lvlJc w:val="right"/>
      <w:pPr>
        <w:ind w:left="4386" w:hanging="180"/>
      </w:pPr>
      <w:rPr>
        <w:rFonts w:cs="Times New Roman"/>
      </w:rPr>
    </w:lvl>
    <w:lvl w:ilvl="6" w:tplc="0410000F">
      <w:start w:val="1"/>
      <w:numFmt w:val="decimal"/>
      <w:lvlText w:val="%7."/>
      <w:lvlJc w:val="left"/>
      <w:pPr>
        <w:ind w:left="5106" w:hanging="360"/>
      </w:pPr>
      <w:rPr>
        <w:rFonts w:cs="Times New Roman"/>
      </w:rPr>
    </w:lvl>
    <w:lvl w:ilvl="7" w:tplc="04100019">
      <w:start w:val="1"/>
      <w:numFmt w:val="lowerLetter"/>
      <w:lvlText w:val="%8."/>
      <w:lvlJc w:val="left"/>
      <w:pPr>
        <w:ind w:left="5826" w:hanging="360"/>
      </w:pPr>
      <w:rPr>
        <w:rFonts w:cs="Times New Roman"/>
      </w:rPr>
    </w:lvl>
    <w:lvl w:ilvl="8" w:tplc="0410001B">
      <w:start w:val="1"/>
      <w:numFmt w:val="lowerRoman"/>
      <w:lvlText w:val="%9."/>
      <w:lvlJc w:val="right"/>
      <w:pPr>
        <w:ind w:left="6546"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1"/>
  </w:num>
  <w:num w:numId="20">
    <w:abstractNumId w:val="15"/>
  </w:num>
  <w:num w:numId="21">
    <w:abstractNumId w:val="11"/>
  </w:num>
  <w:num w:numId="22">
    <w:abstractNumId w:val="9"/>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2"/>
  </w:compat>
  <w:rsids>
    <w:rsidRoot w:val="000B2095"/>
    <w:rsid w:val="00007637"/>
    <w:rsid w:val="0002782E"/>
    <w:rsid w:val="00042748"/>
    <w:rsid w:val="00043427"/>
    <w:rsid w:val="00085D38"/>
    <w:rsid w:val="00092E37"/>
    <w:rsid w:val="00094271"/>
    <w:rsid w:val="000B2095"/>
    <w:rsid w:val="000D13E3"/>
    <w:rsid w:val="000E1550"/>
    <w:rsid w:val="000E1981"/>
    <w:rsid w:val="001118D0"/>
    <w:rsid w:val="001373DF"/>
    <w:rsid w:val="00145B27"/>
    <w:rsid w:val="00181F48"/>
    <w:rsid w:val="001867AA"/>
    <w:rsid w:val="0018681D"/>
    <w:rsid w:val="001A710D"/>
    <w:rsid w:val="001C3E90"/>
    <w:rsid w:val="001F2BEA"/>
    <w:rsid w:val="001F336D"/>
    <w:rsid w:val="0021647D"/>
    <w:rsid w:val="00251C46"/>
    <w:rsid w:val="00265EFF"/>
    <w:rsid w:val="00293AAF"/>
    <w:rsid w:val="00296DE6"/>
    <w:rsid w:val="002970C8"/>
    <w:rsid w:val="002A59FD"/>
    <w:rsid w:val="002A6C4E"/>
    <w:rsid w:val="002D1B58"/>
    <w:rsid w:val="002E1028"/>
    <w:rsid w:val="002E2BB4"/>
    <w:rsid w:val="002E7552"/>
    <w:rsid w:val="002E7A73"/>
    <w:rsid w:val="002F08F1"/>
    <w:rsid w:val="002F28E2"/>
    <w:rsid w:val="002F40C4"/>
    <w:rsid w:val="003113CE"/>
    <w:rsid w:val="003365ED"/>
    <w:rsid w:val="00337DBC"/>
    <w:rsid w:val="00354EAA"/>
    <w:rsid w:val="003827C9"/>
    <w:rsid w:val="003873CB"/>
    <w:rsid w:val="003C05B0"/>
    <w:rsid w:val="003C5415"/>
    <w:rsid w:val="003E5467"/>
    <w:rsid w:val="003F4A51"/>
    <w:rsid w:val="00412B75"/>
    <w:rsid w:val="0043754C"/>
    <w:rsid w:val="00446442"/>
    <w:rsid w:val="00454093"/>
    <w:rsid w:val="00497F2D"/>
    <w:rsid w:val="004A12CE"/>
    <w:rsid w:val="004B2FEA"/>
    <w:rsid w:val="005131F5"/>
    <w:rsid w:val="005179A5"/>
    <w:rsid w:val="005210A8"/>
    <w:rsid w:val="00524114"/>
    <w:rsid w:val="005334D1"/>
    <w:rsid w:val="00533E2E"/>
    <w:rsid w:val="00592242"/>
    <w:rsid w:val="005A3D83"/>
    <w:rsid w:val="005C306A"/>
    <w:rsid w:val="005C500C"/>
    <w:rsid w:val="005D4BE7"/>
    <w:rsid w:val="00600D2A"/>
    <w:rsid w:val="00613127"/>
    <w:rsid w:val="00646AD2"/>
    <w:rsid w:val="0068089F"/>
    <w:rsid w:val="006B2B30"/>
    <w:rsid w:val="006E56AD"/>
    <w:rsid w:val="006F00FE"/>
    <w:rsid w:val="00710771"/>
    <w:rsid w:val="00727078"/>
    <w:rsid w:val="00766137"/>
    <w:rsid w:val="00783CAC"/>
    <w:rsid w:val="007A3D69"/>
    <w:rsid w:val="007B0967"/>
    <w:rsid w:val="007B5FEC"/>
    <w:rsid w:val="007C3D05"/>
    <w:rsid w:val="007D112D"/>
    <w:rsid w:val="007F34A2"/>
    <w:rsid w:val="008169D7"/>
    <w:rsid w:val="008215AD"/>
    <w:rsid w:val="008445A8"/>
    <w:rsid w:val="00862311"/>
    <w:rsid w:val="0087468F"/>
    <w:rsid w:val="00887B81"/>
    <w:rsid w:val="008A7ADF"/>
    <w:rsid w:val="008B5BE0"/>
    <w:rsid w:val="008F0E1E"/>
    <w:rsid w:val="00903067"/>
    <w:rsid w:val="0091732A"/>
    <w:rsid w:val="00944C59"/>
    <w:rsid w:val="00944D43"/>
    <w:rsid w:val="00976219"/>
    <w:rsid w:val="0099374F"/>
    <w:rsid w:val="009969F6"/>
    <w:rsid w:val="009A1EB3"/>
    <w:rsid w:val="009A3809"/>
    <w:rsid w:val="009A3B72"/>
    <w:rsid w:val="009A3F9A"/>
    <w:rsid w:val="009B07B2"/>
    <w:rsid w:val="009D768D"/>
    <w:rsid w:val="009E7C90"/>
    <w:rsid w:val="009F6270"/>
    <w:rsid w:val="009F7B60"/>
    <w:rsid w:val="00A100DC"/>
    <w:rsid w:val="00A15B9E"/>
    <w:rsid w:val="00A374D2"/>
    <w:rsid w:val="00A4540E"/>
    <w:rsid w:val="00A5117B"/>
    <w:rsid w:val="00A90EFD"/>
    <w:rsid w:val="00AA0D82"/>
    <w:rsid w:val="00AB6E7A"/>
    <w:rsid w:val="00AC20AE"/>
    <w:rsid w:val="00AD2C8A"/>
    <w:rsid w:val="00B10459"/>
    <w:rsid w:val="00B35710"/>
    <w:rsid w:val="00B41268"/>
    <w:rsid w:val="00B56016"/>
    <w:rsid w:val="00B62304"/>
    <w:rsid w:val="00B75362"/>
    <w:rsid w:val="00BC4ED6"/>
    <w:rsid w:val="00BD449B"/>
    <w:rsid w:val="00BD47EF"/>
    <w:rsid w:val="00BD7420"/>
    <w:rsid w:val="00C30CF7"/>
    <w:rsid w:val="00C3462C"/>
    <w:rsid w:val="00C36886"/>
    <w:rsid w:val="00C66789"/>
    <w:rsid w:val="00C736C1"/>
    <w:rsid w:val="00C85AC9"/>
    <w:rsid w:val="00C90528"/>
    <w:rsid w:val="00C93958"/>
    <w:rsid w:val="00CD7AD4"/>
    <w:rsid w:val="00D22F6F"/>
    <w:rsid w:val="00D567DB"/>
    <w:rsid w:val="00D701C8"/>
    <w:rsid w:val="00D729D4"/>
    <w:rsid w:val="00D776E1"/>
    <w:rsid w:val="00D819E4"/>
    <w:rsid w:val="00D92F6C"/>
    <w:rsid w:val="00D971D7"/>
    <w:rsid w:val="00DC2522"/>
    <w:rsid w:val="00DD1748"/>
    <w:rsid w:val="00DE124D"/>
    <w:rsid w:val="00E04E3D"/>
    <w:rsid w:val="00E04F45"/>
    <w:rsid w:val="00E60AC0"/>
    <w:rsid w:val="00E96B29"/>
    <w:rsid w:val="00EB03EF"/>
    <w:rsid w:val="00EB16F4"/>
    <w:rsid w:val="00EB1C72"/>
    <w:rsid w:val="00EB62C7"/>
    <w:rsid w:val="00EE120C"/>
    <w:rsid w:val="00F434B6"/>
    <w:rsid w:val="00F712FA"/>
    <w:rsid w:val="00FB09EC"/>
    <w:rsid w:val="00FB3071"/>
    <w:rsid w:val="00FC67B1"/>
    <w:rsid w:val="00FE2BE3"/>
    <w:rsid w:val="00FE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2E37"/>
    <w:rPr>
      <w:rFonts w:ascii="Arial" w:eastAsia="Times New Roman" w:hAnsi="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B2095"/>
    <w:pPr>
      <w:ind w:left="720"/>
      <w:contextualSpacing/>
    </w:pPr>
  </w:style>
  <w:style w:type="paragraph" w:styleId="Testofumetto">
    <w:name w:val="Balloon Text"/>
    <w:basedOn w:val="Normale"/>
    <w:link w:val="TestofumettoCarattere"/>
    <w:uiPriority w:val="99"/>
    <w:semiHidden/>
    <w:rsid w:val="00B623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62304"/>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6935">
      <w:marLeft w:val="0"/>
      <w:marRight w:val="0"/>
      <w:marTop w:val="0"/>
      <w:marBottom w:val="0"/>
      <w:divBdr>
        <w:top w:val="none" w:sz="0" w:space="0" w:color="auto"/>
        <w:left w:val="none" w:sz="0" w:space="0" w:color="auto"/>
        <w:bottom w:val="none" w:sz="0" w:space="0" w:color="auto"/>
        <w:right w:val="none" w:sz="0" w:space="0" w:color="auto"/>
      </w:divBdr>
    </w:div>
    <w:div w:id="56246936">
      <w:marLeft w:val="0"/>
      <w:marRight w:val="0"/>
      <w:marTop w:val="0"/>
      <w:marBottom w:val="0"/>
      <w:divBdr>
        <w:top w:val="none" w:sz="0" w:space="0" w:color="auto"/>
        <w:left w:val="none" w:sz="0" w:space="0" w:color="auto"/>
        <w:bottom w:val="none" w:sz="0" w:space="0" w:color="auto"/>
        <w:right w:val="none" w:sz="0" w:space="0" w:color="auto"/>
      </w:divBdr>
    </w:div>
    <w:div w:id="562469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8693</Words>
  <Characters>49556</Characters>
  <Application>Microsoft Office Word</Application>
  <DocSecurity>0</DocSecurity>
  <Lines>412</Lines>
  <Paragraphs>116</Paragraphs>
  <ScaleCrop>false</ScaleCrop>
  <HeadingPairs>
    <vt:vector size="2" baseType="variant">
      <vt:variant>
        <vt:lpstr>Titolo</vt:lpstr>
      </vt:variant>
      <vt:variant>
        <vt:i4>1</vt:i4>
      </vt:variant>
    </vt:vector>
  </HeadingPairs>
  <TitlesOfParts>
    <vt:vector size="1" baseType="lpstr">
      <vt:lpstr>SCHEMA DI DECRETO-LEGGE RECANTE: MISURE URGENTI DI DEGIURISDIZIONALIZZAZIONE ED ALTRI INTERVENTI PER LA DEFINIZIONE DELL’ARRETRATO IN MATERIA DI PROCESSO CIVILE</vt:lpstr>
    </vt:vector>
  </TitlesOfParts>
  <Company>Ministero della Giustizia</Company>
  <LinksUpToDate>false</LinksUpToDate>
  <CharactersWithSpaces>58133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DECRETO-LEGGE RECANTE: MISURE URGENTI DI DEGIURISDIZIONALIZZAZIONE ED ALTRI INTERVENTI PER LA DEFINIZIONE DELL’ARRETRATO IN MATERIA DI PROCESSO CIVILE</dc:title>
  <dc:creator>Paolo Porreca</dc:creator>
  <cp:lastModifiedBy>Francesca Bizzarri</cp:lastModifiedBy>
  <cp:revision>2</cp:revision>
  <cp:lastPrinted>2014-08-29T12:35:00Z</cp:lastPrinted>
  <dcterms:created xsi:type="dcterms:W3CDTF">2014-09-12T14:51:00Z</dcterms:created>
  <dcterms:modified xsi:type="dcterms:W3CDTF">2014-09-12T14:51:00Z</dcterms:modified>
</cp:coreProperties>
</file>